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8F1" w:rsidRDefault="00C128F1">
      <w:pPr>
        <w:pStyle w:val="1"/>
        <w:tabs>
          <w:tab w:val="right" w:leader="dot" w:pos="8290"/>
        </w:tabs>
        <w:rPr>
          <w:noProof/>
        </w:rPr>
      </w:pPr>
      <w:r>
        <w:rPr>
          <w:rFonts w:ascii="Arial" w:hAnsi="Arial" w:cs="Arial"/>
          <w:b/>
          <w:noProof/>
        </w:rPr>
        <w:fldChar w:fldCharType="begin"/>
      </w:r>
      <w:r>
        <w:rPr>
          <w:rFonts w:ascii="Arial" w:hAnsi="Arial" w:cs="Arial"/>
          <w:b/>
          <w:noProof/>
        </w:rPr>
        <w:instrText xml:space="preserve"> TOC \o "1-3" \h \z \u </w:instrText>
      </w:r>
      <w:r>
        <w:rPr>
          <w:rFonts w:ascii="Arial" w:hAnsi="Arial" w:cs="Arial"/>
          <w:b/>
          <w:noProof/>
        </w:rPr>
        <w:fldChar w:fldCharType="separate"/>
      </w:r>
      <w:hyperlink w:anchor="_Toc1397853" w:history="1">
        <w:r w:rsidRPr="00BC4477">
          <w:rPr>
            <w:rStyle w:val="a9"/>
            <w:noProof/>
          </w:rPr>
          <w:t>1. Beginning Theory : An Introduction to Literary and Cultural Theory</w:t>
        </w:r>
        <w:r>
          <w:rPr>
            <w:noProof/>
            <w:webHidden/>
          </w:rPr>
          <w:tab/>
        </w:r>
        <w:r>
          <w:rPr>
            <w:noProof/>
            <w:webHidden/>
          </w:rPr>
          <w:fldChar w:fldCharType="begin"/>
        </w:r>
        <w:r>
          <w:rPr>
            <w:noProof/>
            <w:webHidden/>
          </w:rPr>
          <w:instrText xml:space="preserve"> PAGEREF _Toc1397853 \h </w:instrText>
        </w:r>
        <w:r>
          <w:rPr>
            <w:noProof/>
            <w:webHidden/>
          </w:rPr>
        </w:r>
        <w:r>
          <w:rPr>
            <w:noProof/>
            <w:webHidden/>
          </w:rPr>
          <w:fldChar w:fldCharType="separate"/>
        </w:r>
        <w:r>
          <w:rPr>
            <w:noProof/>
            <w:webHidden/>
          </w:rPr>
          <w:t>1</w:t>
        </w:r>
        <w:r>
          <w:rPr>
            <w:noProof/>
            <w:webHidden/>
          </w:rPr>
          <w:fldChar w:fldCharType="end"/>
        </w:r>
      </w:hyperlink>
    </w:p>
    <w:p w:rsidR="00C128F1" w:rsidRDefault="00C128F1">
      <w:pPr>
        <w:pStyle w:val="1"/>
        <w:tabs>
          <w:tab w:val="right" w:leader="dot" w:pos="8290"/>
        </w:tabs>
        <w:rPr>
          <w:noProof/>
        </w:rPr>
      </w:pPr>
      <w:hyperlink w:anchor="_Toc1397854" w:history="1">
        <w:r w:rsidRPr="00BC4477">
          <w:rPr>
            <w:rStyle w:val="a9"/>
            <w:noProof/>
          </w:rPr>
          <w:t>2. Literary Theory: The Basics</w:t>
        </w:r>
        <w:r>
          <w:rPr>
            <w:noProof/>
            <w:webHidden/>
          </w:rPr>
          <w:tab/>
        </w:r>
        <w:r>
          <w:rPr>
            <w:noProof/>
            <w:webHidden/>
          </w:rPr>
          <w:fldChar w:fldCharType="begin"/>
        </w:r>
        <w:r>
          <w:rPr>
            <w:noProof/>
            <w:webHidden/>
          </w:rPr>
          <w:instrText xml:space="preserve"> PAGEREF _Toc1397854 \h </w:instrText>
        </w:r>
        <w:r>
          <w:rPr>
            <w:noProof/>
            <w:webHidden/>
          </w:rPr>
        </w:r>
        <w:r>
          <w:rPr>
            <w:noProof/>
            <w:webHidden/>
          </w:rPr>
          <w:fldChar w:fldCharType="separate"/>
        </w:r>
        <w:r>
          <w:rPr>
            <w:noProof/>
            <w:webHidden/>
          </w:rPr>
          <w:t>1</w:t>
        </w:r>
        <w:r>
          <w:rPr>
            <w:noProof/>
            <w:webHidden/>
          </w:rPr>
          <w:fldChar w:fldCharType="end"/>
        </w:r>
      </w:hyperlink>
    </w:p>
    <w:p w:rsidR="00C128F1" w:rsidRDefault="00C128F1">
      <w:pPr>
        <w:pStyle w:val="1"/>
        <w:tabs>
          <w:tab w:val="right" w:leader="dot" w:pos="8290"/>
        </w:tabs>
        <w:rPr>
          <w:noProof/>
        </w:rPr>
      </w:pPr>
      <w:hyperlink w:anchor="_Toc1397855" w:history="1">
        <w:r w:rsidRPr="00BC4477">
          <w:rPr>
            <w:rStyle w:val="a9"/>
            <w:noProof/>
          </w:rPr>
          <w:t>3. Modern Literary Criticism and Theory: A History</w:t>
        </w:r>
        <w:r>
          <w:rPr>
            <w:noProof/>
            <w:webHidden/>
          </w:rPr>
          <w:tab/>
        </w:r>
        <w:r>
          <w:rPr>
            <w:noProof/>
            <w:webHidden/>
          </w:rPr>
          <w:fldChar w:fldCharType="begin"/>
        </w:r>
        <w:r>
          <w:rPr>
            <w:noProof/>
            <w:webHidden/>
          </w:rPr>
          <w:instrText xml:space="preserve"> PAGEREF _Toc1397855 \h </w:instrText>
        </w:r>
        <w:r>
          <w:rPr>
            <w:noProof/>
            <w:webHidden/>
          </w:rPr>
        </w:r>
        <w:r>
          <w:rPr>
            <w:noProof/>
            <w:webHidden/>
          </w:rPr>
          <w:fldChar w:fldCharType="separate"/>
        </w:r>
        <w:r>
          <w:rPr>
            <w:noProof/>
            <w:webHidden/>
          </w:rPr>
          <w:t>2</w:t>
        </w:r>
        <w:r>
          <w:rPr>
            <w:noProof/>
            <w:webHidden/>
          </w:rPr>
          <w:fldChar w:fldCharType="end"/>
        </w:r>
      </w:hyperlink>
    </w:p>
    <w:p w:rsidR="00C128F1" w:rsidRDefault="00C128F1">
      <w:pPr>
        <w:pStyle w:val="1"/>
        <w:tabs>
          <w:tab w:val="right" w:leader="dot" w:pos="8290"/>
        </w:tabs>
        <w:rPr>
          <w:noProof/>
        </w:rPr>
      </w:pPr>
      <w:hyperlink w:anchor="_Toc1397856" w:history="1">
        <w:r w:rsidRPr="00BC4477">
          <w:rPr>
            <w:rStyle w:val="a9"/>
            <w:noProof/>
          </w:rPr>
          <w:t>4. American Literary Criticism since the 1930s</w:t>
        </w:r>
        <w:r>
          <w:rPr>
            <w:noProof/>
            <w:webHidden/>
          </w:rPr>
          <w:tab/>
        </w:r>
        <w:r>
          <w:rPr>
            <w:noProof/>
            <w:webHidden/>
          </w:rPr>
          <w:fldChar w:fldCharType="begin"/>
        </w:r>
        <w:r>
          <w:rPr>
            <w:noProof/>
            <w:webHidden/>
          </w:rPr>
          <w:instrText xml:space="preserve"> PAGEREF _Toc1397856 \h </w:instrText>
        </w:r>
        <w:r>
          <w:rPr>
            <w:noProof/>
            <w:webHidden/>
          </w:rPr>
        </w:r>
        <w:r>
          <w:rPr>
            <w:noProof/>
            <w:webHidden/>
          </w:rPr>
          <w:fldChar w:fldCharType="separate"/>
        </w:r>
        <w:r>
          <w:rPr>
            <w:noProof/>
            <w:webHidden/>
          </w:rPr>
          <w:t>3</w:t>
        </w:r>
        <w:r>
          <w:rPr>
            <w:noProof/>
            <w:webHidden/>
          </w:rPr>
          <w:fldChar w:fldCharType="end"/>
        </w:r>
      </w:hyperlink>
    </w:p>
    <w:p w:rsidR="00C128F1" w:rsidRDefault="00C128F1">
      <w:pPr>
        <w:pStyle w:val="1"/>
        <w:tabs>
          <w:tab w:val="right" w:leader="dot" w:pos="8290"/>
        </w:tabs>
        <w:rPr>
          <w:noProof/>
        </w:rPr>
      </w:pPr>
      <w:hyperlink w:anchor="_Toc1397857" w:history="1">
        <w:r w:rsidRPr="00BC4477">
          <w:rPr>
            <w:rStyle w:val="a9"/>
            <w:noProof/>
          </w:rPr>
          <w:t>5. The Theory Toolbox: Critical Concepts for the Humanities, Arts, &amp; Social Science</w:t>
        </w:r>
        <w:r w:rsidRPr="00BC4477">
          <w:rPr>
            <w:rStyle w:val="a9"/>
            <w:noProof/>
          </w:rPr>
          <w:t>s</w:t>
        </w:r>
        <w:r>
          <w:rPr>
            <w:noProof/>
            <w:webHidden/>
          </w:rPr>
          <w:tab/>
        </w:r>
        <w:r>
          <w:rPr>
            <w:noProof/>
            <w:webHidden/>
          </w:rPr>
          <w:fldChar w:fldCharType="begin"/>
        </w:r>
        <w:r>
          <w:rPr>
            <w:noProof/>
            <w:webHidden/>
          </w:rPr>
          <w:instrText xml:space="preserve"> PAGEREF _Toc1397857 \h </w:instrText>
        </w:r>
        <w:r>
          <w:rPr>
            <w:noProof/>
            <w:webHidden/>
          </w:rPr>
        </w:r>
        <w:r>
          <w:rPr>
            <w:noProof/>
            <w:webHidden/>
          </w:rPr>
          <w:fldChar w:fldCharType="separate"/>
        </w:r>
        <w:r>
          <w:rPr>
            <w:noProof/>
            <w:webHidden/>
          </w:rPr>
          <w:t>3</w:t>
        </w:r>
        <w:r>
          <w:rPr>
            <w:noProof/>
            <w:webHidden/>
          </w:rPr>
          <w:fldChar w:fldCharType="end"/>
        </w:r>
      </w:hyperlink>
    </w:p>
    <w:p w:rsidR="00C128F1" w:rsidRDefault="00C128F1">
      <w:pPr>
        <w:pStyle w:val="1"/>
        <w:tabs>
          <w:tab w:val="right" w:leader="dot" w:pos="8290"/>
        </w:tabs>
        <w:rPr>
          <w:noProof/>
        </w:rPr>
      </w:pPr>
      <w:hyperlink w:anchor="_Toc1397858" w:history="1">
        <w:r w:rsidRPr="00BC4477">
          <w:rPr>
            <w:rStyle w:val="a9"/>
            <w:noProof/>
          </w:rPr>
          <w:t>6. How to Interpret Literature : Critical Theory for Literary and Cultural Studies</w:t>
        </w:r>
        <w:r>
          <w:rPr>
            <w:noProof/>
            <w:webHidden/>
          </w:rPr>
          <w:tab/>
        </w:r>
        <w:r>
          <w:rPr>
            <w:noProof/>
            <w:webHidden/>
          </w:rPr>
          <w:fldChar w:fldCharType="begin"/>
        </w:r>
        <w:r>
          <w:rPr>
            <w:noProof/>
            <w:webHidden/>
          </w:rPr>
          <w:instrText xml:space="preserve"> PAGEREF _Toc1397858 \h </w:instrText>
        </w:r>
        <w:r>
          <w:rPr>
            <w:noProof/>
            <w:webHidden/>
          </w:rPr>
        </w:r>
        <w:r>
          <w:rPr>
            <w:noProof/>
            <w:webHidden/>
          </w:rPr>
          <w:fldChar w:fldCharType="separate"/>
        </w:r>
        <w:r>
          <w:rPr>
            <w:noProof/>
            <w:webHidden/>
          </w:rPr>
          <w:t>4</w:t>
        </w:r>
        <w:r>
          <w:rPr>
            <w:noProof/>
            <w:webHidden/>
          </w:rPr>
          <w:fldChar w:fldCharType="end"/>
        </w:r>
      </w:hyperlink>
    </w:p>
    <w:p w:rsidR="00C128F1" w:rsidRDefault="00C128F1">
      <w:pPr>
        <w:pStyle w:val="1"/>
        <w:tabs>
          <w:tab w:val="right" w:leader="dot" w:pos="8290"/>
        </w:tabs>
        <w:rPr>
          <w:noProof/>
        </w:rPr>
      </w:pPr>
      <w:hyperlink w:anchor="_Toc1397859" w:history="1">
        <w:r w:rsidRPr="00BC4477">
          <w:rPr>
            <w:rStyle w:val="a9"/>
            <w:noProof/>
          </w:rPr>
          <w:t>7. Doing Research in Cultural Studies</w:t>
        </w:r>
        <w:r>
          <w:rPr>
            <w:noProof/>
            <w:webHidden/>
          </w:rPr>
          <w:tab/>
        </w:r>
        <w:r>
          <w:rPr>
            <w:noProof/>
            <w:webHidden/>
          </w:rPr>
          <w:fldChar w:fldCharType="begin"/>
        </w:r>
        <w:r>
          <w:rPr>
            <w:noProof/>
            <w:webHidden/>
          </w:rPr>
          <w:instrText xml:space="preserve"> PAGEREF _Toc1397859 \h </w:instrText>
        </w:r>
        <w:r>
          <w:rPr>
            <w:noProof/>
            <w:webHidden/>
          </w:rPr>
        </w:r>
        <w:r>
          <w:rPr>
            <w:noProof/>
            <w:webHidden/>
          </w:rPr>
          <w:fldChar w:fldCharType="separate"/>
        </w:r>
        <w:r>
          <w:rPr>
            <w:noProof/>
            <w:webHidden/>
          </w:rPr>
          <w:t>4</w:t>
        </w:r>
        <w:r>
          <w:rPr>
            <w:noProof/>
            <w:webHidden/>
          </w:rPr>
          <w:fldChar w:fldCharType="end"/>
        </w:r>
      </w:hyperlink>
    </w:p>
    <w:p w:rsidR="00C128F1" w:rsidRDefault="00C128F1">
      <w:pPr>
        <w:pStyle w:val="1"/>
        <w:tabs>
          <w:tab w:val="right" w:leader="dot" w:pos="8290"/>
        </w:tabs>
        <w:rPr>
          <w:noProof/>
        </w:rPr>
      </w:pPr>
      <w:hyperlink w:anchor="_Toc1397860" w:history="1">
        <w:r w:rsidRPr="00BC4477">
          <w:rPr>
            <w:rStyle w:val="a9"/>
            <w:noProof/>
          </w:rPr>
          <w:t>8. A Reader's Guide to Contemporary Literary Theory</w:t>
        </w:r>
        <w:r>
          <w:rPr>
            <w:noProof/>
            <w:webHidden/>
          </w:rPr>
          <w:tab/>
        </w:r>
        <w:r>
          <w:rPr>
            <w:noProof/>
            <w:webHidden/>
          </w:rPr>
          <w:fldChar w:fldCharType="begin"/>
        </w:r>
        <w:r>
          <w:rPr>
            <w:noProof/>
            <w:webHidden/>
          </w:rPr>
          <w:instrText xml:space="preserve"> PAGEREF _Toc1397860 \h </w:instrText>
        </w:r>
        <w:r>
          <w:rPr>
            <w:noProof/>
            <w:webHidden/>
          </w:rPr>
        </w:r>
        <w:r>
          <w:rPr>
            <w:noProof/>
            <w:webHidden/>
          </w:rPr>
          <w:fldChar w:fldCharType="separate"/>
        </w:r>
        <w:r>
          <w:rPr>
            <w:noProof/>
            <w:webHidden/>
          </w:rPr>
          <w:t>5</w:t>
        </w:r>
        <w:r>
          <w:rPr>
            <w:noProof/>
            <w:webHidden/>
          </w:rPr>
          <w:fldChar w:fldCharType="end"/>
        </w:r>
      </w:hyperlink>
    </w:p>
    <w:p w:rsidR="00C128F1" w:rsidRDefault="00C128F1">
      <w:pPr>
        <w:pStyle w:val="1"/>
        <w:tabs>
          <w:tab w:val="right" w:leader="dot" w:pos="8290"/>
        </w:tabs>
        <w:rPr>
          <w:noProof/>
        </w:rPr>
      </w:pPr>
      <w:hyperlink w:anchor="_Toc1397861" w:history="1">
        <w:r w:rsidRPr="00BC4477">
          <w:rPr>
            <w:rStyle w:val="a9"/>
            <w:noProof/>
          </w:rPr>
          <w:t>9. Critical Theory Today : A User-Friendly Guide</w:t>
        </w:r>
        <w:r>
          <w:rPr>
            <w:noProof/>
            <w:webHidden/>
          </w:rPr>
          <w:tab/>
        </w:r>
        <w:r>
          <w:rPr>
            <w:noProof/>
            <w:webHidden/>
          </w:rPr>
          <w:fldChar w:fldCharType="begin"/>
        </w:r>
        <w:r>
          <w:rPr>
            <w:noProof/>
            <w:webHidden/>
          </w:rPr>
          <w:instrText xml:space="preserve"> PAGEREF _Toc1397861 \h </w:instrText>
        </w:r>
        <w:r>
          <w:rPr>
            <w:noProof/>
            <w:webHidden/>
          </w:rPr>
        </w:r>
        <w:r>
          <w:rPr>
            <w:noProof/>
            <w:webHidden/>
          </w:rPr>
          <w:fldChar w:fldCharType="separate"/>
        </w:r>
        <w:r>
          <w:rPr>
            <w:noProof/>
            <w:webHidden/>
          </w:rPr>
          <w:t>5</w:t>
        </w:r>
        <w:r>
          <w:rPr>
            <w:noProof/>
            <w:webHidden/>
          </w:rPr>
          <w:fldChar w:fldCharType="end"/>
        </w:r>
      </w:hyperlink>
    </w:p>
    <w:p w:rsidR="00C128F1" w:rsidRDefault="00C128F1">
      <w:pPr>
        <w:pStyle w:val="1"/>
        <w:tabs>
          <w:tab w:val="right" w:leader="dot" w:pos="8290"/>
        </w:tabs>
        <w:rPr>
          <w:noProof/>
        </w:rPr>
      </w:pPr>
      <w:hyperlink w:anchor="_Toc1397862" w:history="1">
        <w:r w:rsidRPr="00BC4477">
          <w:rPr>
            <w:rStyle w:val="a9"/>
            <w:noProof/>
          </w:rPr>
          <w:t>10. An Introduction to Literature, Criticism and Theory 4</w:t>
        </w:r>
        <w:r w:rsidRPr="00BC4477">
          <w:rPr>
            <w:rStyle w:val="a9"/>
            <w:noProof/>
            <w:vertAlign w:val="superscript"/>
          </w:rPr>
          <w:t>th</w:t>
        </w:r>
        <w:r w:rsidRPr="00BC4477">
          <w:rPr>
            <w:rStyle w:val="a9"/>
            <w:noProof/>
          </w:rPr>
          <w:t xml:space="preserve"> ed.</w:t>
        </w:r>
        <w:r>
          <w:rPr>
            <w:noProof/>
            <w:webHidden/>
          </w:rPr>
          <w:tab/>
        </w:r>
        <w:r>
          <w:rPr>
            <w:noProof/>
            <w:webHidden/>
          </w:rPr>
          <w:fldChar w:fldCharType="begin"/>
        </w:r>
        <w:r>
          <w:rPr>
            <w:noProof/>
            <w:webHidden/>
          </w:rPr>
          <w:instrText xml:space="preserve"> PAGEREF _Toc1397862 \h </w:instrText>
        </w:r>
        <w:r>
          <w:rPr>
            <w:noProof/>
            <w:webHidden/>
          </w:rPr>
        </w:r>
        <w:r>
          <w:rPr>
            <w:noProof/>
            <w:webHidden/>
          </w:rPr>
          <w:fldChar w:fldCharType="separate"/>
        </w:r>
        <w:r>
          <w:rPr>
            <w:noProof/>
            <w:webHidden/>
          </w:rPr>
          <w:t>6</w:t>
        </w:r>
        <w:r>
          <w:rPr>
            <w:noProof/>
            <w:webHidden/>
          </w:rPr>
          <w:fldChar w:fldCharType="end"/>
        </w:r>
      </w:hyperlink>
    </w:p>
    <w:p w:rsidR="00C128F1" w:rsidRDefault="00C128F1">
      <w:pPr>
        <w:pStyle w:val="1"/>
        <w:tabs>
          <w:tab w:val="right" w:leader="dot" w:pos="8290"/>
        </w:tabs>
        <w:rPr>
          <w:noProof/>
        </w:rPr>
      </w:pPr>
      <w:hyperlink w:anchor="_Toc1397863" w:history="1">
        <w:r w:rsidRPr="00BC4477">
          <w:rPr>
            <w:rStyle w:val="a9"/>
            <w:noProof/>
          </w:rPr>
          <w:t>11. Critical Theory: The Key Concepts</w:t>
        </w:r>
        <w:r>
          <w:rPr>
            <w:noProof/>
            <w:webHidden/>
          </w:rPr>
          <w:tab/>
        </w:r>
        <w:r>
          <w:rPr>
            <w:noProof/>
            <w:webHidden/>
          </w:rPr>
          <w:fldChar w:fldCharType="begin"/>
        </w:r>
        <w:r>
          <w:rPr>
            <w:noProof/>
            <w:webHidden/>
          </w:rPr>
          <w:instrText xml:space="preserve"> PAGEREF _Toc1397863 \h </w:instrText>
        </w:r>
        <w:r>
          <w:rPr>
            <w:noProof/>
            <w:webHidden/>
          </w:rPr>
        </w:r>
        <w:r>
          <w:rPr>
            <w:noProof/>
            <w:webHidden/>
          </w:rPr>
          <w:fldChar w:fldCharType="separate"/>
        </w:r>
        <w:r>
          <w:rPr>
            <w:noProof/>
            <w:webHidden/>
          </w:rPr>
          <w:t>7</w:t>
        </w:r>
        <w:r>
          <w:rPr>
            <w:noProof/>
            <w:webHidden/>
          </w:rPr>
          <w:fldChar w:fldCharType="end"/>
        </w:r>
      </w:hyperlink>
    </w:p>
    <w:p w:rsidR="00E1613A" w:rsidRPr="00636512" w:rsidRDefault="00C128F1" w:rsidP="00E1613A">
      <w:pPr>
        <w:pStyle w:val="EndNoteBibliography"/>
        <w:ind w:left="720" w:hanging="720"/>
        <w:jc w:val="center"/>
        <w:rPr>
          <w:rFonts w:ascii="Arial" w:hAnsi="Arial" w:cs="Arial"/>
          <w:b/>
          <w:noProof/>
        </w:rPr>
      </w:pPr>
      <w:r>
        <w:rPr>
          <w:rFonts w:ascii="Arial" w:hAnsi="Arial" w:cs="Arial"/>
          <w:b/>
          <w:noProof/>
        </w:rPr>
        <w:fldChar w:fldCharType="end"/>
      </w:r>
    </w:p>
    <w:p w:rsidR="005F38EE" w:rsidRPr="00C128F1" w:rsidRDefault="005F38EE" w:rsidP="00C128F1">
      <w:pPr>
        <w:pStyle w:val="a7"/>
        <w:rPr>
          <w:rFonts w:hint="eastAsia"/>
          <w:noProof/>
        </w:rPr>
      </w:pPr>
      <w:bookmarkStart w:id="0" w:name="_Toc1397853"/>
      <w:r>
        <w:rPr>
          <w:noProof/>
        </w:rPr>
        <w:t xml:space="preserve">1. </w:t>
      </w:r>
      <w:r w:rsidRPr="008E2496">
        <w:rPr>
          <w:noProof/>
        </w:rPr>
        <w:t>Beginning Theory : An Introduction to Literary and Cultural Theory</w:t>
      </w:r>
      <w:bookmarkEnd w:id="0"/>
    </w:p>
    <w:p w:rsidR="005F38EE" w:rsidRPr="008E2496" w:rsidRDefault="005F38EE" w:rsidP="002C2E1B">
      <w:pPr>
        <w:widowControl/>
        <w:suppressAutoHyphens w:val="0"/>
        <w:snapToGrid w:val="0"/>
        <w:contextualSpacing/>
        <w:outlineLvl w:val="3"/>
        <w:rPr>
          <w:rFonts w:eastAsia="新細明體"/>
          <w:caps/>
          <w:color w:val="B21D20"/>
          <w:kern w:val="0"/>
          <w:sz w:val="20"/>
          <w:szCs w:val="20"/>
          <w:lang w:eastAsia="zh-TW"/>
        </w:rPr>
      </w:pPr>
    </w:p>
    <w:p w:rsidR="005F38EE" w:rsidRPr="008E2496" w:rsidRDefault="005F38EE" w:rsidP="002C2E1B">
      <w:pPr>
        <w:widowControl/>
        <w:suppressAutoHyphens w:val="0"/>
        <w:snapToGrid w:val="0"/>
        <w:ind w:leftChars="200" w:left="480"/>
        <w:contextualSpacing/>
        <w:rPr>
          <w:rFonts w:eastAsia="新細明體"/>
          <w:color w:val="333333"/>
          <w:kern w:val="0"/>
          <w:sz w:val="20"/>
          <w:szCs w:val="20"/>
          <w:lang w:eastAsia="zh-TW"/>
        </w:rPr>
      </w:pPr>
      <w:r w:rsidRPr="008E2496">
        <w:rPr>
          <w:rFonts w:eastAsia="新細明體"/>
          <w:color w:val="333333"/>
          <w:kern w:val="0"/>
          <w:sz w:val="20"/>
          <w:szCs w:val="20"/>
          <w:lang w:eastAsia="zh-TW"/>
        </w:rPr>
        <w:t>1. Theory before 'Theory' - Liberal humanism</w:t>
      </w:r>
      <w:r w:rsidRPr="008E2496">
        <w:rPr>
          <w:rFonts w:eastAsia="新細明體"/>
          <w:color w:val="333333"/>
          <w:kern w:val="0"/>
          <w:sz w:val="20"/>
          <w:szCs w:val="20"/>
          <w:lang w:eastAsia="zh-TW"/>
        </w:rPr>
        <w:br/>
        <w:t>2. Structuralism </w:t>
      </w:r>
      <w:r w:rsidRPr="008E2496">
        <w:rPr>
          <w:rFonts w:eastAsia="新細明體"/>
          <w:color w:val="333333"/>
          <w:kern w:val="0"/>
          <w:sz w:val="20"/>
          <w:szCs w:val="20"/>
          <w:lang w:eastAsia="zh-TW"/>
        </w:rPr>
        <w:br/>
        <w:t>3. Post-structuralism and deconstruction </w:t>
      </w:r>
      <w:r w:rsidRPr="008E2496">
        <w:rPr>
          <w:rFonts w:eastAsia="新細明體"/>
          <w:color w:val="333333"/>
          <w:kern w:val="0"/>
          <w:sz w:val="20"/>
          <w:szCs w:val="20"/>
          <w:lang w:eastAsia="zh-TW"/>
        </w:rPr>
        <w:br/>
        <w:t>4. Postmodernism </w:t>
      </w:r>
      <w:r w:rsidRPr="008E2496">
        <w:rPr>
          <w:rFonts w:eastAsia="新細明體"/>
          <w:color w:val="333333"/>
          <w:kern w:val="0"/>
          <w:sz w:val="20"/>
          <w:szCs w:val="20"/>
          <w:lang w:eastAsia="zh-TW"/>
        </w:rPr>
        <w:br/>
        <w:t>5. Psychoanalytic criticism </w:t>
      </w:r>
      <w:r w:rsidRPr="008E2496">
        <w:rPr>
          <w:rFonts w:eastAsia="新細明體"/>
          <w:color w:val="333333"/>
          <w:kern w:val="0"/>
          <w:sz w:val="20"/>
          <w:szCs w:val="20"/>
          <w:lang w:eastAsia="zh-TW"/>
        </w:rPr>
        <w:br/>
        <w:t>6. Feminist criticism</w:t>
      </w:r>
      <w:r w:rsidRPr="008E2496">
        <w:rPr>
          <w:rFonts w:eastAsia="新細明體"/>
          <w:color w:val="333333"/>
          <w:kern w:val="0"/>
          <w:sz w:val="20"/>
          <w:szCs w:val="20"/>
          <w:lang w:eastAsia="zh-TW"/>
        </w:rPr>
        <w:br/>
        <w:t>7. Lesbian/gay criticism </w:t>
      </w:r>
      <w:r w:rsidRPr="008E2496">
        <w:rPr>
          <w:rFonts w:eastAsia="新細明體"/>
          <w:color w:val="333333"/>
          <w:kern w:val="0"/>
          <w:sz w:val="20"/>
          <w:szCs w:val="20"/>
          <w:lang w:eastAsia="zh-TW"/>
        </w:rPr>
        <w:br/>
        <w:t>8. Marxist criticism </w:t>
      </w:r>
      <w:r w:rsidRPr="008E2496">
        <w:rPr>
          <w:rFonts w:eastAsia="新細明體"/>
          <w:color w:val="333333"/>
          <w:kern w:val="0"/>
          <w:sz w:val="20"/>
          <w:szCs w:val="20"/>
          <w:lang w:eastAsia="zh-TW"/>
        </w:rPr>
        <w:br/>
        <w:t>9. New historicism and cultural materialism </w:t>
      </w:r>
      <w:r w:rsidRPr="008E2496">
        <w:rPr>
          <w:rFonts w:eastAsia="新細明體"/>
          <w:color w:val="333333"/>
          <w:kern w:val="0"/>
          <w:sz w:val="20"/>
          <w:szCs w:val="20"/>
          <w:lang w:eastAsia="zh-TW"/>
        </w:rPr>
        <w:br/>
        <w:t>10. Postcolonial criticism </w:t>
      </w:r>
      <w:r w:rsidRPr="008E2496">
        <w:rPr>
          <w:rFonts w:eastAsia="新細明體"/>
          <w:color w:val="333333"/>
          <w:kern w:val="0"/>
          <w:sz w:val="20"/>
          <w:szCs w:val="20"/>
          <w:lang w:eastAsia="zh-TW"/>
        </w:rPr>
        <w:br/>
        <w:t>11. Stylistics </w:t>
      </w:r>
      <w:r w:rsidRPr="008E2496">
        <w:rPr>
          <w:rFonts w:eastAsia="新細明體"/>
          <w:color w:val="333333"/>
          <w:kern w:val="0"/>
          <w:sz w:val="20"/>
          <w:szCs w:val="20"/>
          <w:lang w:eastAsia="zh-TW"/>
        </w:rPr>
        <w:br/>
        <w:t>12. Narratology </w:t>
      </w:r>
      <w:r w:rsidRPr="008E2496">
        <w:rPr>
          <w:rFonts w:eastAsia="新細明體"/>
          <w:color w:val="333333"/>
          <w:kern w:val="0"/>
          <w:sz w:val="20"/>
          <w:szCs w:val="20"/>
          <w:lang w:eastAsia="zh-TW"/>
        </w:rPr>
        <w:br/>
        <w:t>13. Ecocriticism</w:t>
      </w:r>
      <w:r w:rsidRPr="008E2496">
        <w:rPr>
          <w:rFonts w:eastAsia="新細明體"/>
          <w:color w:val="333333"/>
          <w:kern w:val="0"/>
          <w:sz w:val="20"/>
          <w:szCs w:val="20"/>
          <w:lang w:eastAsia="zh-TW"/>
        </w:rPr>
        <w:br/>
        <w:t>14. Literary theory - a history in ten events</w:t>
      </w:r>
      <w:r w:rsidRPr="008E2496">
        <w:rPr>
          <w:rFonts w:eastAsia="新細明體"/>
          <w:color w:val="333333"/>
          <w:kern w:val="0"/>
          <w:sz w:val="20"/>
          <w:szCs w:val="20"/>
          <w:lang w:eastAsia="zh-TW"/>
        </w:rPr>
        <w:br/>
        <w:t>15. Theory after 'Theory'</w:t>
      </w:r>
      <w:r w:rsidRPr="008E2496">
        <w:rPr>
          <w:rFonts w:eastAsia="新細明體"/>
          <w:color w:val="333333"/>
          <w:kern w:val="0"/>
          <w:sz w:val="20"/>
          <w:szCs w:val="20"/>
          <w:lang w:eastAsia="zh-TW"/>
        </w:rPr>
        <w:br/>
        <w:t>Appendices</w:t>
      </w:r>
      <w:r w:rsidRPr="008E2496">
        <w:rPr>
          <w:rFonts w:eastAsia="新細明體"/>
          <w:color w:val="333333"/>
          <w:kern w:val="0"/>
          <w:sz w:val="20"/>
          <w:szCs w:val="20"/>
          <w:lang w:eastAsia="zh-TW"/>
        </w:rPr>
        <w:br/>
        <w:t>Edgar Allan Poe: 'The Oval Portrait'</w:t>
      </w:r>
      <w:r w:rsidRPr="008E2496">
        <w:rPr>
          <w:rFonts w:eastAsia="新細明體"/>
          <w:color w:val="333333"/>
          <w:kern w:val="0"/>
          <w:sz w:val="20"/>
          <w:szCs w:val="20"/>
          <w:lang w:eastAsia="zh-TW"/>
        </w:rPr>
        <w:br/>
        <w:t>Dylan Thomas: 'A Refusal to Mourn'</w:t>
      </w:r>
      <w:r w:rsidRPr="008E2496">
        <w:rPr>
          <w:rFonts w:eastAsia="新細明體"/>
          <w:color w:val="333333"/>
          <w:kern w:val="0"/>
          <w:sz w:val="20"/>
          <w:szCs w:val="20"/>
          <w:lang w:eastAsia="zh-TW"/>
        </w:rPr>
        <w:br/>
        <w:t>William Cowper: 'The Castaway'</w:t>
      </w:r>
      <w:r w:rsidRPr="008E2496">
        <w:rPr>
          <w:rFonts w:eastAsia="新細明體"/>
          <w:color w:val="333333"/>
          <w:kern w:val="0"/>
          <w:sz w:val="20"/>
          <w:szCs w:val="20"/>
          <w:lang w:eastAsia="zh-TW"/>
        </w:rPr>
        <w:br/>
        <w:t>Where do we go from here: Further reading</w:t>
      </w:r>
    </w:p>
    <w:p w:rsidR="00FC3FF4" w:rsidRDefault="00FC3FF4"/>
    <w:p w:rsidR="005F38EE" w:rsidRPr="008E2496" w:rsidRDefault="005F38EE" w:rsidP="005F38EE">
      <w:pPr>
        <w:pStyle w:val="a7"/>
        <w:rPr>
          <w:noProof/>
        </w:rPr>
      </w:pPr>
      <w:bookmarkStart w:id="1" w:name="_Toc1397854"/>
      <w:r>
        <w:rPr>
          <w:noProof/>
        </w:rPr>
        <w:t xml:space="preserve">2. </w:t>
      </w:r>
      <w:r w:rsidRPr="008E2496">
        <w:rPr>
          <w:noProof/>
        </w:rPr>
        <w:t>Literary Theory: The Basics</w:t>
      </w:r>
      <w:bookmarkEnd w:id="1"/>
    </w:p>
    <w:p w:rsidR="005F38EE" w:rsidRPr="008E2496" w:rsidRDefault="005F38EE" w:rsidP="002C2E1B">
      <w:pPr>
        <w:widowControl/>
        <w:suppressAutoHyphens w:val="0"/>
        <w:snapToGrid w:val="0"/>
        <w:contextualSpacing/>
        <w:outlineLvl w:val="3"/>
        <w:rPr>
          <w:rFonts w:eastAsia="新細明體"/>
          <w:b/>
          <w:caps/>
          <w:color w:val="B21D20"/>
          <w:kern w:val="0"/>
          <w:sz w:val="20"/>
          <w:szCs w:val="20"/>
          <w:lang w:eastAsia="zh-TW"/>
        </w:rPr>
      </w:pPr>
    </w:p>
    <w:p w:rsidR="005F38EE" w:rsidRPr="00CB3544" w:rsidRDefault="005F38EE" w:rsidP="002C2E1B">
      <w:pPr>
        <w:widowControl/>
        <w:suppressAutoHyphens w:val="0"/>
        <w:snapToGrid w:val="0"/>
        <w:ind w:leftChars="200" w:left="480"/>
        <w:contextualSpacing/>
        <w:outlineLvl w:val="3"/>
        <w:rPr>
          <w:rFonts w:eastAsia="新細明體"/>
          <w:color w:val="000000" w:themeColor="text1"/>
          <w:kern w:val="0"/>
          <w:sz w:val="20"/>
          <w:szCs w:val="20"/>
          <w:lang w:eastAsia="zh-TW"/>
        </w:rPr>
      </w:pPr>
      <w:r w:rsidRPr="00CB3544">
        <w:rPr>
          <w:rFonts w:eastAsia="新細明體"/>
          <w:color w:val="000000" w:themeColor="text1"/>
          <w:kern w:val="0"/>
          <w:sz w:val="20"/>
          <w:szCs w:val="20"/>
          <w:lang w:eastAsia="zh-TW"/>
        </w:rPr>
        <w:t>1 Reading for meaning: practical criticism and new criticism</w:t>
      </w:r>
      <w:r w:rsidRPr="00CB3544">
        <w:rPr>
          <w:rFonts w:eastAsia="新細明體"/>
          <w:color w:val="000000" w:themeColor="text1"/>
          <w:kern w:val="0"/>
          <w:sz w:val="20"/>
          <w:szCs w:val="20"/>
          <w:lang w:eastAsia="zh-TW"/>
        </w:rPr>
        <w:tab/>
        <w:t>1</w:t>
      </w:r>
    </w:p>
    <w:p w:rsidR="005F38EE" w:rsidRPr="00CB3544" w:rsidRDefault="005F38EE" w:rsidP="002C2E1B">
      <w:pPr>
        <w:widowControl/>
        <w:suppressAutoHyphens w:val="0"/>
        <w:snapToGrid w:val="0"/>
        <w:ind w:leftChars="200" w:left="480"/>
        <w:contextualSpacing/>
        <w:outlineLvl w:val="3"/>
        <w:rPr>
          <w:rFonts w:eastAsia="新細明體"/>
          <w:color w:val="000000" w:themeColor="text1"/>
          <w:kern w:val="0"/>
          <w:sz w:val="20"/>
          <w:szCs w:val="20"/>
          <w:lang w:eastAsia="zh-TW"/>
        </w:rPr>
      </w:pPr>
      <w:r w:rsidRPr="00CB3544">
        <w:rPr>
          <w:rFonts w:eastAsia="新細明體"/>
          <w:color w:val="000000" w:themeColor="text1"/>
          <w:kern w:val="0"/>
          <w:sz w:val="20"/>
          <w:szCs w:val="20"/>
          <w:lang w:eastAsia="zh-TW"/>
        </w:rPr>
        <w:t>2 Reading for form I: formalism and early structuralism, 1914-1960</w:t>
      </w:r>
      <w:r w:rsidRPr="00CB3544">
        <w:rPr>
          <w:rFonts w:eastAsia="新細明體"/>
          <w:color w:val="000000" w:themeColor="text1"/>
          <w:kern w:val="0"/>
          <w:sz w:val="20"/>
          <w:szCs w:val="20"/>
          <w:lang w:eastAsia="zh-TW"/>
        </w:rPr>
        <w:tab/>
        <w:t>31</w:t>
      </w:r>
    </w:p>
    <w:p w:rsidR="005F38EE" w:rsidRPr="00CB3544" w:rsidRDefault="005F38EE" w:rsidP="002C2E1B">
      <w:pPr>
        <w:widowControl/>
        <w:suppressAutoHyphens w:val="0"/>
        <w:snapToGrid w:val="0"/>
        <w:ind w:leftChars="200" w:left="480"/>
        <w:contextualSpacing/>
        <w:outlineLvl w:val="3"/>
        <w:rPr>
          <w:rFonts w:eastAsia="新細明體"/>
          <w:color w:val="000000" w:themeColor="text1"/>
          <w:kern w:val="0"/>
          <w:sz w:val="20"/>
          <w:szCs w:val="20"/>
          <w:lang w:eastAsia="zh-TW"/>
        </w:rPr>
      </w:pPr>
      <w:r w:rsidRPr="00CB3544">
        <w:rPr>
          <w:rFonts w:eastAsia="新細明體"/>
          <w:color w:val="000000" w:themeColor="text1"/>
          <w:kern w:val="0"/>
          <w:sz w:val="20"/>
          <w:szCs w:val="20"/>
          <w:lang w:eastAsia="zh-TW"/>
        </w:rPr>
        <w:t>3 Reading for form II: French structuralism, 1950-1975</w:t>
      </w:r>
      <w:r w:rsidRPr="00CB3544">
        <w:rPr>
          <w:rFonts w:eastAsia="新細明體"/>
          <w:color w:val="000000" w:themeColor="text1"/>
          <w:kern w:val="0"/>
          <w:sz w:val="20"/>
          <w:szCs w:val="20"/>
          <w:lang w:eastAsia="zh-TW"/>
        </w:rPr>
        <w:tab/>
        <w:t>53</w:t>
      </w:r>
    </w:p>
    <w:p w:rsidR="005F38EE" w:rsidRPr="00CB3544" w:rsidRDefault="005F38EE" w:rsidP="002C2E1B">
      <w:pPr>
        <w:widowControl/>
        <w:suppressAutoHyphens w:val="0"/>
        <w:snapToGrid w:val="0"/>
        <w:ind w:leftChars="200" w:left="480"/>
        <w:contextualSpacing/>
        <w:outlineLvl w:val="3"/>
        <w:rPr>
          <w:rFonts w:eastAsia="新細明體"/>
          <w:color w:val="000000" w:themeColor="text1"/>
          <w:kern w:val="0"/>
          <w:sz w:val="20"/>
          <w:szCs w:val="20"/>
          <w:lang w:eastAsia="zh-TW"/>
        </w:rPr>
      </w:pPr>
      <w:r w:rsidRPr="00CB3544">
        <w:rPr>
          <w:rFonts w:eastAsia="新細明體"/>
          <w:color w:val="000000" w:themeColor="text1"/>
          <w:kern w:val="0"/>
          <w:sz w:val="20"/>
          <w:szCs w:val="20"/>
          <w:lang w:eastAsia="zh-TW"/>
        </w:rPr>
        <w:t>4 Political reading: the 1970s and 1980s</w:t>
      </w:r>
      <w:r w:rsidRPr="00CB3544">
        <w:rPr>
          <w:rFonts w:eastAsia="新細明體"/>
          <w:color w:val="000000" w:themeColor="text1"/>
          <w:kern w:val="0"/>
          <w:sz w:val="20"/>
          <w:szCs w:val="20"/>
          <w:lang w:eastAsia="zh-TW"/>
        </w:rPr>
        <w:tab/>
        <w:t>79</w:t>
      </w:r>
    </w:p>
    <w:p w:rsidR="005F38EE" w:rsidRPr="00CB3544" w:rsidRDefault="005F38EE" w:rsidP="002C2E1B">
      <w:pPr>
        <w:widowControl/>
        <w:suppressAutoHyphens w:val="0"/>
        <w:snapToGrid w:val="0"/>
        <w:ind w:leftChars="200" w:left="480"/>
        <w:contextualSpacing/>
        <w:outlineLvl w:val="3"/>
        <w:rPr>
          <w:rFonts w:eastAsia="新細明體"/>
          <w:color w:val="000000" w:themeColor="text1"/>
          <w:kern w:val="0"/>
          <w:sz w:val="20"/>
          <w:szCs w:val="20"/>
          <w:lang w:eastAsia="zh-TW"/>
        </w:rPr>
      </w:pPr>
      <w:r w:rsidRPr="00CB3544">
        <w:rPr>
          <w:rFonts w:eastAsia="新細明體"/>
          <w:color w:val="000000" w:themeColor="text1"/>
          <w:kern w:val="0"/>
          <w:sz w:val="20"/>
          <w:szCs w:val="20"/>
          <w:lang w:eastAsia="zh-TW"/>
        </w:rPr>
        <w:t xml:space="preserve">5 The </w:t>
      </w:r>
      <w:proofErr w:type="spellStart"/>
      <w:r w:rsidRPr="00CB3544">
        <w:rPr>
          <w:rFonts w:eastAsia="新細明體"/>
          <w:color w:val="000000" w:themeColor="text1"/>
          <w:kern w:val="0"/>
          <w:sz w:val="20"/>
          <w:szCs w:val="20"/>
          <w:lang w:eastAsia="zh-TW"/>
        </w:rPr>
        <w:t>poststucturalist</w:t>
      </w:r>
      <w:proofErr w:type="spellEnd"/>
      <w:r w:rsidRPr="00CB3544">
        <w:rPr>
          <w:rFonts w:eastAsia="新細明體"/>
          <w:color w:val="000000" w:themeColor="text1"/>
          <w:kern w:val="0"/>
          <w:sz w:val="20"/>
          <w:szCs w:val="20"/>
          <w:lang w:eastAsia="zh-TW"/>
        </w:rPr>
        <w:t xml:space="preserve"> revolution: Derrida, deconstruction, and postmodernism</w:t>
      </w:r>
      <w:r w:rsidRPr="00CB3544">
        <w:rPr>
          <w:rFonts w:eastAsia="新細明體"/>
          <w:color w:val="000000" w:themeColor="text1"/>
          <w:kern w:val="0"/>
          <w:sz w:val="20"/>
          <w:szCs w:val="20"/>
          <w:lang w:eastAsia="zh-TW"/>
        </w:rPr>
        <w:tab/>
        <w:t>117</w:t>
      </w:r>
    </w:p>
    <w:p w:rsidR="005F38EE" w:rsidRDefault="005F38EE" w:rsidP="002C2E1B">
      <w:pPr>
        <w:widowControl/>
        <w:suppressAutoHyphens w:val="0"/>
        <w:snapToGrid w:val="0"/>
        <w:ind w:leftChars="200" w:left="480"/>
        <w:contextualSpacing/>
        <w:outlineLvl w:val="3"/>
        <w:rPr>
          <w:rFonts w:eastAsia="新細明體"/>
          <w:color w:val="000000" w:themeColor="text1"/>
          <w:kern w:val="0"/>
          <w:sz w:val="20"/>
          <w:szCs w:val="20"/>
          <w:lang w:eastAsia="zh-TW"/>
        </w:rPr>
      </w:pPr>
      <w:r w:rsidRPr="00CB3544">
        <w:rPr>
          <w:rFonts w:eastAsia="新細明體"/>
          <w:color w:val="000000" w:themeColor="text1"/>
          <w:kern w:val="0"/>
          <w:sz w:val="20"/>
          <w:szCs w:val="20"/>
          <w:lang w:eastAsia="zh-TW"/>
        </w:rPr>
        <w:t xml:space="preserve">6 Poststructuralism continued: Foucault, Lacan, and French feminism </w:t>
      </w:r>
    </w:p>
    <w:p w:rsidR="005F38EE" w:rsidRPr="008E2496" w:rsidRDefault="005F38EE" w:rsidP="002C2E1B">
      <w:pPr>
        <w:widowControl/>
        <w:suppressAutoHyphens w:val="0"/>
        <w:snapToGrid w:val="0"/>
        <w:ind w:leftChars="200" w:left="480"/>
        <w:contextualSpacing/>
        <w:outlineLvl w:val="3"/>
        <w:rPr>
          <w:rFonts w:eastAsia="新細明體"/>
          <w:caps/>
          <w:color w:val="000000" w:themeColor="text1"/>
          <w:kern w:val="0"/>
          <w:sz w:val="20"/>
          <w:szCs w:val="20"/>
          <w:lang w:eastAsia="zh-TW"/>
        </w:rPr>
      </w:pPr>
    </w:p>
    <w:p w:rsidR="00FC3FF4" w:rsidRDefault="00FC3FF4"/>
    <w:p w:rsidR="005F38EE" w:rsidRPr="005F38EE" w:rsidRDefault="005F38EE" w:rsidP="005F38EE">
      <w:pPr>
        <w:pStyle w:val="a7"/>
        <w:rPr>
          <w:noProof/>
        </w:rPr>
      </w:pPr>
      <w:bookmarkStart w:id="2" w:name="_Toc1397855"/>
      <w:r>
        <w:rPr>
          <w:noProof/>
        </w:rPr>
        <w:t xml:space="preserve">3. </w:t>
      </w:r>
      <w:r w:rsidRPr="008E2496">
        <w:rPr>
          <w:noProof/>
        </w:rPr>
        <w:t>Modern Literary Criticism and Theory: A History</w:t>
      </w:r>
      <w:bookmarkEnd w:id="2"/>
      <w:r>
        <w:rPr>
          <w:noProof/>
        </w:rPr>
        <w:t xml:space="preserve"> </w:t>
      </w:r>
    </w:p>
    <w:p w:rsidR="005F38EE" w:rsidRDefault="005F38EE" w:rsidP="002C2E1B">
      <w:pPr>
        <w:pStyle w:val="Web"/>
        <w:shd w:val="clear" w:color="auto" w:fill="FFFFFF"/>
        <w:snapToGrid w:val="0"/>
        <w:spacing w:before="0" w:beforeAutospacing="0" w:after="0" w:afterAutospacing="0"/>
        <w:contextualSpacing/>
        <w:rPr>
          <w:rFonts w:ascii="Times New Roman" w:hAnsi="Times New Roman" w:cs="Times New Roman"/>
          <w:color w:val="1D2626"/>
          <w:sz w:val="20"/>
          <w:szCs w:val="20"/>
        </w:rPr>
      </w:pP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Formative Moments in the History of Literary Criticism.</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Historical Backgrounds of Modern Criticism and Theory.</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The Scope of Modern Literary and Cultural Criticism.</w:t>
      </w:r>
    </w:p>
    <w:p w:rsidR="005F38EE" w:rsidRPr="008E2496" w:rsidRDefault="005F38EE" w:rsidP="002C2E1B">
      <w:pPr>
        <w:pStyle w:val="Web"/>
        <w:shd w:val="clear" w:color="auto" w:fill="FFFFFF"/>
        <w:snapToGrid w:val="0"/>
        <w:spacing w:before="0" w:beforeAutospacing="0" w:after="0" w:afterAutospacing="0"/>
        <w:ind w:leftChars="100" w:left="240"/>
        <w:contextualSpacing/>
        <w:rPr>
          <w:rFonts w:ascii="Times New Roman" w:hAnsi="Times New Roman" w:cs="Times New Roman"/>
          <w:b/>
          <w:color w:val="1D2626"/>
          <w:sz w:val="20"/>
          <w:szCs w:val="20"/>
        </w:rPr>
      </w:pPr>
      <w:r w:rsidRPr="008E2496">
        <w:rPr>
          <w:rFonts w:ascii="Times New Roman" w:hAnsi="Times New Roman" w:cs="Times New Roman"/>
          <w:b/>
          <w:bCs/>
          <w:color w:val="1D2626"/>
          <w:sz w:val="20"/>
          <w:szCs w:val="20"/>
        </w:rPr>
        <w:t>1. The First Decades: From Liberal Humanism to Formalism</w:t>
      </w:r>
      <w:r w:rsidRPr="008E2496">
        <w:rPr>
          <w:rFonts w:ascii="Times New Roman" w:hAnsi="Times New Roman" w:cs="Times New Roman"/>
          <w:b/>
          <w:color w:val="1D2626"/>
          <w:sz w:val="20"/>
          <w:szCs w:val="20"/>
        </w:rPr>
        <w:t>.</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The New Humanists, Neo-Romantics, and Precursors of Formalism.</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The Background of Modernism.</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The Poetics of Modernism: W.B. Yeats, Ezra Pound, T. S. Eliot.</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proofErr w:type="gramStart"/>
      <w:r w:rsidRPr="008E2496">
        <w:rPr>
          <w:rFonts w:ascii="Times New Roman" w:hAnsi="Times New Roman" w:cs="Times New Roman"/>
          <w:color w:val="1D2626"/>
          <w:sz w:val="20"/>
          <w:szCs w:val="20"/>
        </w:rPr>
        <w:t>Formalism:.</w:t>
      </w:r>
      <w:proofErr w:type="gramEnd"/>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 xml:space="preserve">Russian </w:t>
      </w:r>
      <w:proofErr w:type="gramStart"/>
      <w:r w:rsidRPr="008E2496">
        <w:rPr>
          <w:rFonts w:ascii="Times New Roman" w:hAnsi="Times New Roman" w:cs="Times New Roman"/>
          <w:color w:val="1D2626"/>
          <w:sz w:val="20"/>
          <w:szCs w:val="20"/>
        </w:rPr>
        <w:t>Formalism:.</w:t>
      </w:r>
      <w:proofErr w:type="gramEnd"/>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 xml:space="preserve">Boris </w:t>
      </w:r>
      <w:proofErr w:type="spellStart"/>
      <w:r w:rsidRPr="008E2496">
        <w:rPr>
          <w:rFonts w:ascii="Times New Roman" w:hAnsi="Times New Roman" w:cs="Times New Roman"/>
          <w:color w:val="1D2626"/>
          <w:sz w:val="20"/>
          <w:szCs w:val="20"/>
        </w:rPr>
        <w:t>Eichenbaum</w:t>
      </w:r>
      <w:proofErr w:type="spellEnd"/>
      <w:r w:rsidRPr="008E2496">
        <w:rPr>
          <w:rFonts w:ascii="Times New Roman" w:hAnsi="Times New Roman" w:cs="Times New Roman"/>
          <w:color w:val="1D2626"/>
          <w:sz w:val="20"/>
          <w:szCs w:val="20"/>
        </w:rPr>
        <w:t xml:space="preserve"> (1886–1959).</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Mikhail M. Bakhtin (1895–1975).</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Roman Jakobson (1896–1982).</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 xml:space="preserve">The New </w:t>
      </w:r>
      <w:proofErr w:type="gramStart"/>
      <w:r w:rsidRPr="008E2496">
        <w:rPr>
          <w:rFonts w:ascii="Times New Roman" w:hAnsi="Times New Roman" w:cs="Times New Roman"/>
          <w:color w:val="1D2626"/>
          <w:sz w:val="20"/>
          <w:szCs w:val="20"/>
        </w:rPr>
        <w:t>Criticism:.</w:t>
      </w:r>
      <w:proofErr w:type="gramEnd"/>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John Crowe Ransom (1888–1974).</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 xml:space="preserve">William K. </w:t>
      </w:r>
      <w:proofErr w:type="spellStart"/>
      <w:r w:rsidRPr="008E2496">
        <w:rPr>
          <w:rFonts w:ascii="Times New Roman" w:hAnsi="Times New Roman" w:cs="Times New Roman"/>
          <w:color w:val="1D2626"/>
          <w:sz w:val="20"/>
          <w:szCs w:val="20"/>
        </w:rPr>
        <w:t>Wimsatt</w:t>
      </w:r>
      <w:proofErr w:type="spellEnd"/>
      <w:r w:rsidRPr="008E2496">
        <w:rPr>
          <w:rFonts w:ascii="Times New Roman" w:hAnsi="Times New Roman" w:cs="Times New Roman"/>
          <w:color w:val="1D2626"/>
          <w:sz w:val="20"/>
          <w:szCs w:val="20"/>
        </w:rPr>
        <w:t>, Jr. (1907–1975) and Monroe C. Beardsley (1915–1985).</w:t>
      </w:r>
    </w:p>
    <w:p w:rsidR="005F38EE" w:rsidRPr="008E2496" w:rsidRDefault="005F38EE" w:rsidP="002C2E1B">
      <w:pPr>
        <w:pStyle w:val="Web"/>
        <w:shd w:val="clear" w:color="auto" w:fill="FFFFFF"/>
        <w:snapToGrid w:val="0"/>
        <w:spacing w:before="0" w:beforeAutospacing="0" w:after="0" w:afterAutospacing="0"/>
        <w:ind w:leftChars="100" w:left="240"/>
        <w:contextualSpacing/>
        <w:rPr>
          <w:rFonts w:ascii="Times New Roman" w:hAnsi="Times New Roman" w:cs="Times New Roman"/>
          <w:b/>
          <w:color w:val="1D2626"/>
          <w:sz w:val="20"/>
          <w:szCs w:val="20"/>
        </w:rPr>
      </w:pPr>
      <w:r w:rsidRPr="008E2496">
        <w:rPr>
          <w:rFonts w:ascii="Times New Roman" w:hAnsi="Times New Roman" w:cs="Times New Roman"/>
          <w:b/>
          <w:bCs/>
          <w:color w:val="1D2626"/>
          <w:sz w:val="20"/>
          <w:szCs w:val="20"/>
        </w:rPr>
        <w:t>2. Socially Conscious Criticism of the Earlier Twentieth Century.</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 xml:space="preserve">F. R. </w:t>
      </w:r>
      <w:proofErr w:type="spellStart"/>
      <w:r w:rsidRPr="008E2496">
        <w:rPr>
          <w:rFonts w:ascii="Times New Roman" w:hAnsi="Times New Roman" w:cs="Times New Roman"/>
          <w:color w:val="1D2626"/>
          <w:sz w:val="20"/>
          <w:szCs w:val="20"/>
        </w:rPr>
        <w:t>Leavis</w:t>
      </w:r>
      <w:proofErr w:type="spellEnd"/>
      <w:r w:rsidRPr="008E2496">
        <w:rPr>
          <w:rFonts w:ascii="Times New Roman" w:hAnsi="Times New Roman" w:cs="Times New Roman"/>
          <w:color w:val="1D2626"/>
          <w:sz w:val="20"/>
          <w:szCs w:val="20"/>
        </w:rPr>
        <w:t xml:space="preserve"> (1895–1978) and Scrutiny.</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 xml:space="preserve">Marxist and Left-Wing </w:t>
      </w:r>
      <w:proofErr w:type="gramStart"/>
      <w:r w:rsidRPr="008E2496">
        <w:rPr>
          <w:rFonts w:ascii="Times New Roman" w:hAnsi="Times New Roman" w:cs="Times New Roman"/>
          <w:color w:val="1D2626"/>
          <w:sz w:val="20"/>
          <w:szCs w:val="20"/>
        </w:rPr>
        <w:t>Criticism:.</w:t>
      </w:r>
      <w:proofErr w:type="gramEnd"/>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Socialist Criticism in Britain.</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The Fundamental Principles of Marxism.</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Marxist Literary Criticism: A Historical Overview.</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 xml:space="preserve">Early Feminist Criticism: Virginia Woolf and Simone de </w:t>
      </w:r>
      <w:proofErr w:type="gramStart"/>
      <w:r w:rsidRPr="008E2496">
        <w:rPr>
          <w:rFonts w:ascii="Times New Roman" w:hAnsi="Times New Roman" w:cs="Times New Roman"/>
          <w:color w:val="1D2626"/>
          <w:sz w:val="20"/>
          <w:szCs w:val="20"/>
        </w:rPr>
        <w:t>Beauvoir:.</w:t>
      </w:r>
      <w:proofErr w:type="gramEnd"/>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Virginia Woolf (1882–1941).</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Simone de Beauvoir (1908–1986).</w:t>
      </w:r>
    </w:p>
    <w:p w:rsidR="005F38EE" w:rsidRPr="00932D2E" w:rsidRDefault="005F38EE" w:rsidP="002C2E1B">
      <w:pPr>
        <w:pStyle w:val="Web"/>
        <w:shd w:val="clear" w:color="auto" w:fill="FFFFFF"/>
        <w:snapToGrid w:val="0"/>
        <w:spacing w:before="0" w:beforeAutospacing="0" w:after="0" w:afterAutospacing="0"/>
        <w:ind w:leftChars="100" w:left="240"/>
        <w:contextualSpacing/>
        <w:rPr>
          <w:rFonts w:ascii="Times New Roman" w:hAnsi="Times New Roman" w:cs="Times New Roman"/>
          <w:b/>
          <w:color w:val="1D2626"/>
          <w:sz w:val="20"/>
          <w:szCs w:val="20"/>
        </w:rPr>
      </w:pPr>
      <w:r w:rsidRPr="00932D2E">
        <w:rPr>
          <w:rFonts w:ascii="Times New Roman" w:hAnsi="Times New Roman" w:cs="Times New Roman"/>
          <w:b/>
          <w:bCs/>
          <w:color w:val="1D2626"/>
          <w:sz w:val="20"/>
          <w:szCs w:val="20"/>
        </w:rPr>
        <w:t>3. Criticism and Theory After the Second World War</w:t>
      </w:r>
      <w:r w:rsidRPr="00932D2E">
        <w:rPr>
          <w:rFonts w:ascii="Times New Roman" w:hAnsi="Times New Roman" w:cs="Times New Roman"/>
          <w:b/>
          <w:color w:val="1D2626"/>
          <w:sz w:val="20"/>
          <w:szCs w:val="20"/>
        </w:rPr>
        <w:t>.</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Edmund Husserl (1859–1938) and Phenomenology.</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Martin Heidegger (1889–1976) and Existentialism.</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 xml:space="preserve">Georges </w:t>
      </w:r>
      <w:proofErr w:type="spellStart"/>
      <w:r w:rsidRPr="008E2496">
        <w:rPr>
          <w:rFonts w:ascii="Times New Roman" w:hAnsi="Times New Roman" w:cs="Times New Roman"/>
          <w:color w:val="1D2626"/>
          <w:sz w:val="20"/>
          <w:szCs w:val="20"/>
        </w:rPr>
        <w:t>Bataille</w:t>
      </w:r>
      <w:proofErr w:type="spellEnd"/>
      <w:r w:rsidRPr="008E2496">
        <w:rPr>
          <w:rFonts w:ascii="Times New Roman" w:hAnsi="Times New Roman" w:cs="Times New Roman"/>
          <w:color w:val="1D2626"/>
          <w:sz w:val="20"/>
          <w:szCs w:val="20"/>
        </w:rPr>
        <w:t xml:space="preserve"> (1897–1962) and Heterology.</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proofErr w:type="gramStart"/>
      <w:r w:rsidRPr="008E2496">
        <w:rPr>
          <w:rFonts w:ascii="Times New Roman" w:hAnsi="Times New Roman" w:cs="Times New Roman"/>
          <w:color w:val="1D2626"/>
          <w:sz w:val="20"/>
          <w:szCs w:val="20"/>
        </w:rPr>
        <w:t>Structuralism:.</w:t>
      </w:r>
      <w:proofErr w:type="gramEnd"/>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Ferdinand de Saussure (1857–1913).</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Roland Barthes (1915–1980).</w:t>
      </w:r>
    </w:p>
    <w:p w:rsidR="005F38EE" w:rsidRPr="008E2496" w:rsidRDefault="005F38EE" w:rsidP="002C2E1B">
      <w:pPr>
        <w:pStyle w:val="Web"/>
        <w:shd w:val="clear" w:color="auto" w:fill="FFFFFF"/>
        <w:snapToGrid w:val="0"/>
        <w:spacing w:before="0" w:beforeAutospacing="0" w:after="0" w:afterAutospacing="0"/>
        <w:ind w:leftChars="100" w:left="240"/>
        <w:contextualSpacing/>
        <w:rPr>
          <w:rFonts w:ascii="Times New Roman" w:hAnsi="Times New Roman" w:cs="Times New Roman"/>
          <w:b/>
          <w:color w:val="1D2626"/>
          <w:sz w:val="20"/>
          <w:szCs w:val="20"/>
        </w:rPr>
      </w:pPr>
      <w:r w:rsidRPr="008E2496">
        <w:rPr>
          <w:rFonts w:ascii="Times New Roman" w:hAnsi="Times New Roman" w:cs="Times New Roman"/>
          <w:b/>
          <w:bCs/>
          <w:color w:val="1D2626"/>
          <w:sz w:val="20"/>
          <w:szCs w:val="20"/>
        </w:rPr>
        <w:t>4. The Era of Poststructuralism (I): Later Marxism, Psychoanalysis, Deconstruction.</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 xml:space="preserve">Later Marxist </w:t>
      </w:r>
      <w:proofErr w:type="gramStart"/>
      <w:r w:rsidRPr="008E2496">
        <w:rPr>
          <w:rFonts w:ascii="Times New Roman" w:hAnsi="Times New Roman" w:cs="Times New Roman"/>
          <w:color w:val="1D2626"/>
          <w:sz w:val="20"/>
          <w:szCs w:val="20"/>
        </w:rPr>
        <w:t>Criticism:.</w:t>
      </w:r>
      <w:proofErr w:type="gramEnd"/>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Terry Eagleton (b. 1943).</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 xml:space="preserve">Psychoanalysis: Freud and </w:t>
      </w:r>
      <w:proofErr w:type="gramStart"/>
      <w:r w:rsidRPr="008E2496">
        <w:rPr>
          <w:rFonts w:ascii="Times New Roman" w:hAnsi="Times New Roman" w:cs="Times New Roman"/>
          <w:color w:val="1D2626"/>
          <w:sz w:val="20"/>
          <w:szCs w:val="20"/>
        </w:rPr>
        <w:t>Lacan:.</w:t>
      </w:r>
      <w:proofErr w:type="gramEnd"/>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Sigmund Freud (1856–1939).</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Jacques Lacan (1901–1981).</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Jacques Derrida (1930–2004) and Deconstruction.</w:t>
      </w:r>
    </w:p>
    <w:p w:rsidR="005F38EE" w:rsidRPr="008E2496" w:rsidRDefault="005F38EE" w:rsidP="002C2E1B">
      <w:pPr>
        <w:pStyle w:val="Web"/>
        <w:shd w:val="clear" w:color="auto" w:fill="FFFFFF"/>
        <w:snapToGrid w:val="0"/>
        <w:spacing w:before="0" w:beforeAutospacing="0" w:after="0" w:afterAutospacing="0"/>
        <w:ind w:leftChars="100" w:left="240"/>
        <w:contextualSpacing/>
        <w:rPr>
          <w:rFonts w:ascii="Times New Roman" w:hAnsi="Times New Roman" w:cs="Times New Roman"/>
          <w:b/>
          <w:color w:val="1D2626"/>
          <w:sz w:val="20"/>
          <w:szCs w:val="20"/>
        </w:rPr>
      </w:pPr>
      <w:r w:rsidRPr="008E2496">
        <w:rPr>
          <w:rFonts w:ascii="Times New Roman" w:hAnsi="Times New Roman" w:cs="Times New Roman"/>
          <w:b/>
          <w:bCs/>
          <w:color w:val="1D2626"/>
          <w:sz w:val="20"/>
          <w:szCs w:val="20"/>
        </w:rPr>
        <w:t>5. The Era of Poststructuralism (II): Postmodernism, Modern Feminism, Gender Studies.</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proofErr w:type="gramStart"/>
      <w:r w:rsidRPr="008E2496">
        <w:rPr>
          <w:rFonts w:ascii="Times New Roman" w:hAnsi="Times New Roman" w:cs="Times New Roman"/>
          <w:color w:val="1D2626"/>
          <w:sz w:val="20"/>
          <w:szCs w:val="20"/>
        </w:rPr>
        <w:t>Postmodernism:.</w:t>
      </w:r>
      <w:proofErr w:type="gramEnd"/>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Jürgen Habermas (b. 1929).</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Jean Baudrillard (1929–2007).</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Jean-François Lyotard (1924–1998).</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bell hooks (Gloria Jean Watkins; b. 1952).</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 xml:space="preserve">Modern </w:t>
      </w:r>
      <w:proofErr w:type="gramStart"/>
      <w:r w:rsidRPr="008E2496">
        <w:rPr>
          <w:rFonts w:ascii="Times New Roman" w:hAnsi="Times New Roman" w:cs="Times New Roman"/>
          <w:color w:val="1D2626"/>
          <w:sz w:val="20"/>
          <w:szCs w:val="20"/>
        </w:rPr>
        <w:t>Feminism:.</w:t>
      </w:r>
      <w:proofErr w:type="gramEnd"/>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French Feminism.</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American Feminism.</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British Feminism.</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Julia Kristeva (b. 1941).</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 xml:space="preserve">Hélène </w:t>
      </w:r>
      <w:proofErr w:type="spellStart"/>
      <w:r w:rsidRPr="008E2496">
        <w:rPr>
          <w:rFonts w:ascii="Times New Roman" w:hAnsi="Times New Roman" w:cs="Times New Roman"/>
          <w:color w:val="1D2626"/>
          <w:sz w:val="20"/>
          <w:szCs w:val="20"/>
        </w:rPr>
        <w:t>Cixous</w:t>
      </w:r>
      <w:proofErr w:type="spellEnd"/>
      <w:r w:rsidRPr="008E2496">
        <w:rPr>
          <w:rFonts w:ascii="Times New Roman" w:hAnsi="Times New Roman" w:cs="Times New Roman"/>
          <w:color w:val="1D2626"/>
          <w:sz w:val="20"/>
          <w:szCs w:val="20"/>
        </w:rPr>
        <w:t xml:space="preserve"> (b. 1937).</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 xml:space="preserve">Gender </w:t>
      </w:r>
      <w:proofErr w:type="gramStart"/>
      <w:r w:rsidRPr="008E2496">
        <w:rPr>
          <w:rFonts w:ascii="Times New Roman" w:hAnsi="Times New Roman" w:cs="Times New Roman"/>
          <w:color w:val="1D2626"/>
          <w:sz w:val="20"/>
          <w:szCs w:val="20"/>
        </w:rPr>
        <w:t>Studies:.</w:t>
      </w:r>
      <w:proofErr w:type="gramEnd"/>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Gayle Rubin (b. 1949).</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 xml:space="preserve">Eve </w:t>
      </w:r>
      <w:proofErr w:type="spellStart"/>
      <w:r w:rsidRPr="008E2496">
        <w:rPr>
          <w:rFonts w:ascii="Times New Roman" w:hAnsi="Times New Roman" w:cs="Times New Roman"/>
          <w:color w:val="1D2626"/>
          <w:sz w:val="20"/>
          <w:szCs w:val="20"/>
        </w:rPr>
        <w:t>Kosofsky</w:t>
      </w:r>
      <w:proofErr w:type="spellEnd"/>
      <w:r w:rsidRPr="008E2496">
        <w:rPr>
          <w:rFonts w:ascii="Times New Roman" w:hAnsi="Times New Roman" w:cs="Times New Roman"/>
          <w:color w:val="1D2626"/>
          <w:sz w:val="20"/>
          <w:szCs w:val="20"/>
        </w:rPr>
        <w:t xml:space="preserve"> Sedgwick (b. 1950).</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lastRenderedPageBreak/>
        <w:t>Judith Butler (b. 1956).</w:t>
      </w:r>
    </w:p>
    <w:p w:rsidR="005F38EE" w:rsidRPr="008E2496" w:rsidRDefault="005F38EE" w:rsidP="002C2E1B">
      <w:pPr>
        <w:pStyle w:val="Web"/>
        <w:shd w:val="clear" w:color="auto" w:fill="FFFFFF"/>
        <w:snapToGrid w:val="0"/>
        <w:spacing w:before="0" w:beforeAutospacing="0" w:after="0" w:afterAutospacing="0"/>
        <w:ind w:leftChars="100" w:left="240"/>
        <w:contextualSpacing/>
        <w:rPr>
          <w:rFonts w:ascii="Times New Roman" w:hAnsi="Times New Roman" w:cs="Times New Roman"/>
          <w:b/>
          <w:color w:val="1D2626"/>
          <w:sz w:val="20"/>
          <w:szCs w:val="20"/>
        </w:rPr>
      </w:pPr>
      <w:r w:rsidRPr="008E2496">
        <w:rPr>
          <w:rFonts w:ascii="Times New Roman" w:hAnsi="Times New Roman" w:cs="Times New Roman"/>
          <w:b/>
          <w:bCs/>
          <w:color w:val="1D2626"/>
          <w:sz w:val="20"/>
          <w:szCs w:val="20"/>
        </w:rPr>
        <w:t>6. The Later Twentieth Century: New Historicism, Reader-Response Theory, and Postcolonial Criticism</w:t>
      </w:r>
      <w:r w:rsidRPr="008E2496">
        <w:rPr>
          <w:rFonts w:ascii="Times New Roman" w:hAnsi="Times New Roman" w:cs="Times New Roman"/>
          <w:b/>
          <w:color w:val="1D2626"/>
          <w:sz w:val="20"/>
          <w:szCs w:val="20"/>
        </w:rPr>
        <w:t>.</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 xml:space="preserve">New </w:t>
      </w:r>
      <w:proofErr w:type="gramStart"/>
      <w:r w:rsidRPr="008E2496">
        <w:rPr>
          <w:rFonts w:ascii="Times New Roman" w:hAnsi="Times New Roman" w:cs="Times New Roman"/>
          <w:color w:val="1D2626"/>
          <w:sz w:val="20"/>
          <w:szCs w:val="20"/>
        </w:rPr>
        <w:t>Historicism:.</w:t>
      </w:r>
      <w:proofErr w:type="gramEnd"/>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Michel Foucault (1926–1984).</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 xml:space="preserve">Reader-Response and Reception </w:t>
      </w:r>
      <w:proofErr w:type="gramStart"/>
      <w:r w:rsidRPr="008E2496">
        <w:rPr>
          <w:rFonts w:ascii="Times New Roman" w:hAnsi="Times New Roman" w:cs="Times New Roman"/>
          <w:color w:val="1D2626"/>
          <w:sz w:val="20"/>
          <w:szCs w:val="20"/>
        </w:rPr>
        <w:t>Theory:.</w:t>
      </w:r>
      <w:proofErr w:type="gramEnd"/>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 xml:space="preserve">Wolfgang </w:t>
      </w:r>
      <w:proofErr w:type="spellStart"/>
      <w:r w:rsidRPr="008E2496">
        <w:rPr>
          <w:rFonts w:ascii="Times New Roman" w:hAnsi="Times New Roman" w:cs="Times New Roman"/>
          <w:color w:val="1D2626"/>
          <w:sz w:val="20"/>
          <w:szCs w:val="20"/>
        </w:rPr>
        <w:t>Iser</w:t>
      </w:r>
      <w:proofErr w:type="spellEnd"/>
      <w:r w:rsidRPr="008E2496">
        <w:rPr>
          <w:rFonts w:ascii="Times New Roman" w:hAnsi="Times New Roman" w:cs="Times New Roman"/>
          <w:color w:val="1D2626"/>
          <w:sz w:val="20"/>
          <w:szCs w:val="20"/>
        </w:rPr>
        <w:t xml:space="preserve"> (b. 1926).</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Stanley Fish (b. 1938).</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 xml:space="preserve">Postcolonial </w:t>
      </w:r>
      <w:proofErr w:type="gramStart"/>
      <w:r w:rsidRPr="008E2496">
        <w:rPr>
          <w:rFonts w:ascii="Times New Roman" w:hAnsi="Times New Roman" w:cs="Times New Roman"/>
          <w:color w:val="1D2626"/>
          <w:sz w:val="20"/>
          <w:szCs w:val="20"/>
        </w:rPr>
        <w:t>Criticism:.</w:t>
      </w:r>
      <w:proofErr w:type="gramEnd"/>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Edward Said (1935–2004).</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proofErr w:type="spellStart"/>
      <w:r w:rsidRPr="008E2496">
        <w:rPr>
          <w:rFonts w:ascii="Times New Roman" w:hAnsi="Times New Roman" w:cs="Times New Roman"/>
          <w:color w:val="1D2626"/>
          <w:sz w:val="20"/>
          <w:szCs w:val="20"/>
        </w:rPr>
        <w:t>Gayatri</w:t>
      </w:r>
      <w:proofErr w:type="spellEnd"/>
      <w:r w:rsidRPr="008E2496">
        <w:rPr>
          <w:rFonts w:ascii="Times New Roman" w:hAnsi="Times New Roman" w:cs="Times New Roman"/>
          <w:color w:val="1D2626"/>
          <w:sz w:val="20"/>
          <w:szCs w:val="20"/>
        </w:rPr>
        <w:t xml:space="preserve"> </w:t>
      </w:r>
      <w:proofErr w:type="spellStart"/>
      <w:r w:rsidRPr="008E2496">
        <w:rPr>
          <w:rFonts w:ascii="Times New Roman" w:hAnsi="Times New Roman" w:cs="Times New Roman"/>
          <w:color w:val="1D2626"/>
          <w:sz w:val="20"/>
          <w:szCs w:val="20"/>
        </w:rPr>
        <w:t>Chakravorty</w:t>
      </w:r>
      <w:proofErr w:type="spellEnd"/>
      <w:r w:rsidRPr="008E2496">
        <w:rPr>
          <w:rFonts w:ascii="Times New Roman" w:hAnsi="Times New Roman" w:cs="Times New Roman"/>
          <w:color w:val="1D2626"/>
          <w:sz w:val="20"/>
          <w:szCs w:val="20"/>
        </w:rPr>
        <w:t xml:space="preserve"> Spivak (b. 1942).</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proofErr w:type="spellStart"/>
      <w:r w:rsidRPr="008E2496">
        <w:rPr>
          <w:rFonts w:ascii="Times New Roman" w:hAnsi="Times New Roman" w:cs="Times New Roman"/>
          <w:color w:val="1D2626"/>
          <w:sz w:val="20"/>
          <w:szCs w:val="20"/>
        </w:rPr>
        <w:t>Homi</w:t>
      </w:r>
      <w:proofErr w:type="spellEnd"/>
      <w:r w:rsidRPr="008E2496">
        <w:rPr>
          <w:rFonts w:ascii="Times New Roman" w:hAnsi="Times New Roman" w:cs="Times New Roman"/>
          <w:color w:val="1D2626"/>
          <w:sz w:val="20"/>
          <w:szCs w:val="20"/>
        </w:rPr>
        <w:t xml:space="preserve"> K. Bhabha (b. 1949).</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Henry Louis Gates, Jr. (b. 1950).</w:t>
      </w:r>
    </w:p>
    <w:p w:rsidR="005F38EE" w:rsidRPr="008E2496" w:rsidRDefault="005F38EE" w:rsidP="002C2E1B">
      <w:pPr>
        <w:pStyle w:val="Web"/>
        <w:shd w:val="clear" w:color="auto" w:fill="FFFFFF"/>
        <w:snapToGrid w:val="0"/>
        <w:spacing w:before="0" w:beforeAutospacing="0" w:after="0" w:afterAutospacing="0"/>
        <w:ind w:leftChars="100" w:left="240"/>
        <w:contextualSpacing/>
        <w:rPr>
          <w:rFonts w:ascii="Times New Roman" w:hAnsi="Times New Roman" w:cs="Times New Roman"/>
          <w:b/>
          <w:color w:val="1D2626"/>
          <w:sz w:val="20"/>
          <w:szCs w:val="20"/>
        </w:rPr>
      </w:pPr>
      <w:r w:rsidRPr="008E2496">
        <w:rPr>
          <w:rFonts w:ascii="Times New Roman" w:hAnsi="Times New Roman" w:cs="Times New Roman"/>
          <w:b/>
          <w:bCs/>
          <w:color w:val="1D2626"/>
          <w:sz w:val="20"/>
          <w:szCs w:val="20"/>
        </w:rPr>
        <w:t>7. Cultural Studies and Film Theory.</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 xml:space="preserve">Cultural </w:t>
      </w:r>
      <w:proofErr w:type="gramStart"/>
      <w:r w:rsidRPr="008E2496">
        <w:rPr>
          <w:rFonts w:ascii="Times New Roman" w:hAnsi="Times New Roman" w:cs="Times New Roman"/>
          <w:color w:val="1D2626"/>
          <w:sz w:val="20"/>
          <w:szCs w:val="20"/>
        </w:rPr>
        <w:t>Studies:.</w:t>
      </w:r>
      <w:proofErr w:type="gramEnd"/>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Raymond Williams (1921–1988).</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Stuart Hall (b. 1932).</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 xml:space="preserve">Dick </w:t>
      </w:r>
      <w:proofErr w:type="spellStart"/>
      <w:r w:rsidRPr="008E2496">
        <w:rPr>
          <w:rFonts w:ascii="Times New Roman" w:hAnsi="Times New Roman" w:cs="Times New Roman"/>
          <w:color w:val="1D2626"/>
          <w:sz w:val="20"/>
          <w:szCs w:val="20"/>
        </w:rPr>
        <w:t>Hebdige</w:t>
      </w:r>
      <w:proofErr w:type="spellEnd"/>
      <w:r w:rsidRPr="008E2496">
        <w:rPr>
          <w:rFonts w:ascii="Times New Roman" w:hAnsi="Times New Roman" w:cs="Times New Roman"/>
          <w:color w:val="1D2626"/>
          <w:sz w:val="20"/>
          <w:szCs w:val="20"/>
        </w:rPr>
        <w:t xml:space="preserve"> (b. 1951).</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John Fiske.</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 xml:space="preserve">Susan </w:t>
      </w:r>
      <w:proofErr w:type="spellStart"/>
      <w:r w:rsidRPr="008E2496">
        <w:rPr>
          <w:rFonts w:ascii="Times New Roman" w:hAnsi="Times New Roman" w:cs="Times New Roman"/>
          <w:color w:val="1D2626"/>
          <w:sz w:val="20"/>
          <w:szCs w:val="20"/>
        </w:rPr>
        <w:t>Bordo</w:t>
      </w:r>
      <w:proofErr w:type="spellEnd"/>
      <w:r w:rsidRPr="008E2496">
        <w:rPr>
          <w:rFonts w:ascii="Times New Roman" w:hAnsi="Times New Roman" w:cs="Times New Roman"/>
          <w:color w:val="1D2626"/>
          <w:sz w:val="20"/>
          <w:szCs w:val="20"/>
        </w:rPr>
        <w:t xml:space="preserve"> (b. 1947).</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 xml:space="preserve">Film </w:t>
      </w:r>
      <w:proofErr w:type="gramStart"/>
      <w:r w:rsidRPr="008E2496">
        <w:rPr>
          <w:rFonts w:ascii="Times New Roman" w:hAnsi="Times New Roman" w:cs="Times New Roman"/>
          <w:color w:val="1D2626"/>
          <w:sz w:val="20"/>
          <w:szCs w:val="20"/>
        </w:rPr>
        <w:t>Theory:.</w:t>
      </w:r>
      <w:proofErr w:type="gramEnd"/>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Andrew Sarris (b. 1928) and Auteur Theory.</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 xml:space="preserve">Jim </w:t>
      </w:r>
      <w:proofErr w:type="spellStart"/>
      <w:r w:rsidRPr="008E2496">
        <w:rPr>
          <w:rFonts w:ascii="Times New Roman" w:hAnsi="Times New Roman" w:cs="Times New Roman"/>
          <w:color w:val="1D2626"/>
          <w:sz w:val="20"/>
          <w:szCs w:val="20"/>
        </w:rPr>
        <w:t>Kitses</w:t>
      </w:r>
      <w:proofErr w:type="spellEnd"/>
      <w:r w:rsidRPr="008E2496">
        <w:rPr>
          <w:rFonts w:ascii="Times New Roman" w:hAnsi="Times New Roman" w:cs="Times New Roman"/>
          <w:color w:val="1D2626"/>
          <w:sz w:val="20"/>
          <w:szCs w:val="20"/>
        </w:rPr>
        <w:t>: The Study of Genre.</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Christian Metz (1931–1993): A Psychoanalytic Perspective.</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Laura Mulvey (b. 1941): Feminist Film Theory.</w:t>
      </w:r>
    </w:p>
    <w:p w:rsidR="005F38EE" w:rsidRPr="008E2496" w:rsidRDefault="005F38EE" w:rsidP="002C2E1B">
      <w:pPr>
        <w:pStyle w:val="Web"/>
        <w:shd w:val="clear" w:color="auto" w:fill="FFFFFF"/>
        <w:snapToGrid w:val="0"/>
        <w:spacing w:before="0" w:beforeAutospacing="0" w:after="0" w:afterAutospacing="0"/>
        <w:ind w:leftChars="100" w:left="240"/>
        <w:contextualSpacing/>
        <w:rPr>
          <w:rFonts w:ascii="Times New Roman" w:hAnsi="Times New Roman" w:cs="Times New Roman"/>
          <w:b/>
          <w:color w:val="1D2626"/>
          <w:sz w:val="20"/>
          <w:szCs w:val="20"/>
        </w:rPr>
      </w:pPr>
      <w:r w:rsidRPr="008E2496">
        <w:rPr>
          <w:rFonts w:ascii="Times New Roman" w:hAnsi="Times New Roman" w:cs="Times New Roman"/>
          <w:b/>
          <w:bCs/>
          <w:color w:val="1D2626"/>
          <w:sz w:val="20"/>
          <w:szCs w:val="20"/>
        </w:rPr>
        <w:t>8. Contemporary Directions: The Return of the Public Intellectual.</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 xml:space="preserve">The New Liberalism: Martha Nussbaum, Elaine </w:t>
      </w:r>
      <w:proofErr w:type="spellStart"/>
      <w:r w:rsidRPr="008E2496">
        <w:rPr>
          <w:rFonts w:ascii="Times New Roman" w:hAnsi="Times New Roman" w:cs="Times New Roman"/>
          <w:color w:val="1D2626"/>
          <w:sz w:val="20"/>
          <w:szCs w:val="20"/>
        </w:rPr>
        <w:t>Scarry</w:t>
      </w:r>
      <w:proofErr w:type="spellEnd"/>
      <w:r w:rsidRPr="008E2496">
        <w:rPr>
          <w:rFonts w:ascii="Times New Roman" w:hAnsi="Times New Roman" w:cs="Times New Roman"/>
          <w:color w:val="1D2626"/>
          <w:sz w:val="20"/>
          <w:szCs w:val="20"/>
        </w:rPr>
        <w:t xml:space="preserve">, John </w:t>
      </w:r>
      <w:proofErr w:type="gramStart"/>
      <w:r w:rsidRPr="008E2496">
        <w:rPr>
          <w:rFonts w:ascii="Times New Roman" w:hAnsi="Times New Roman" w:cs="Times New Roman"/>
          <w:color w:val="1D2626"/>
          <w:sz w:val="20"/>
          <w:szCs w:val="20"/>
        </w:rPr>
        <w:t>Carey:.</w:t>
      </w:r>
      <w:proofErr w:type="gramEnd"/>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Martha Nussbaum (b. 1947).</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 xml:space="preserve">Elaine </w:t>
      </w:r>
      <w:proofErr w:type="spellStart"/>
      <w:r w:rsidRPr="008E2496">
        <w:rPr>
          <w:rFonts w:ascii="Times New Roman" w:hAnsi="Times New Roman" w:cs="Times New Roman"/>
          <w:color w:val="1D2626"/>
          <w:sz w:val="20"/>
          <w:szCs w:val="20"/>
        </w:rPr>
        <w:t>Scarry</w:t>
      </w:r>
      <w:proofErr w:type="spellEnd"/>
      <w:r w:rsidRPr="008E2496">
        <w:rPr>
          <w:rFonts w:ascii="Times New Roman" w:hAnsi="Times New Roman" w:cs="Times New Roman"/>
          <w:color w:val="1D2626"/>
          <w:sz w:val="20"/>
          <w:szCs w:val="20"/>
        </w:rPr>
        <w:t xml:space="preserve"> (b. 1946).</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John Carey (b. 1934).</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The New Aestheticism.</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 xml:space="preserve">The New Theorists of Revolution: </w:t>
      </w:r>
      <w:proofErr w:type="spellStart"/>
      <w:r w:rsidRPr="008E2496">
        <w:rPr>
          <w:rFonts w:ascii="Times New Roman" w:hAnsi="Times New Roman" w:cs="Times New Roman"/>
          <w:color w:val="1D2626"/>
          <w:sz w:val="20"/>
          <w:szCs w:val="20"/>
        </w:rPr>
        <w:t>Žižek</w:t>
      </w:r>
      <w:proofErr w:type="spellEnd"/>
      <w:r w:rsidRPr="008E2496">
        <w:rPr>
          <w:rFonts w:ascii="Times New Roman" w:hAnsi="Times New Roman" w:cs="Times New Roman"/>
          <w:color w:val="1D2626"/>
          <w:sz w:val="20"/>
          <w:szCs w:val="20"/>
        </w:rPr>
        <w:t>, Hardt, Negri.</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proofErr w:type="spellStart"/>
      <w:r w:rsidRPr="008E2496">
        <w:rPr>
          <w:rFonts w:ascii="Times New Roman" w:hAnsi="Times New Roman" w:cs="Times New Roman"/>
          <w:color w:val="1D2626"/>
          <w:sz w:val="20"/>
          <w:szCs w:val="20"/>
        </w:rPr>
        <w:t>Slavoj</w:t>
      </w:r>
      <w:proofErr w:type="spellEnd"/>
      <w:r w:rsidRPr="008E2496">
        <w:rPr>
          <w:rFonts w:ascii="Times New Roman" w:hAnsi="Times New Roman" w:cs="Times New Roman"/>
          <w:color w:val="1D2626"/>
          <w:sz w:val="20"/>
          <w:szCs w:val="20"/>
        </w:rPr>
        <w:t xml:space="preserve"> </w:t>
      </w:r>
      <w:proofErr w:type="spellStart"/>
      <w:r w:rsidRPr="008E2496">
        <w:rPr>
          <w:rFonts w:ascii="Times New Roman" w:hAnsi="Times New Roman" w:cs="Times New Roman"/>
          <w:color w:val="1D2626"/>
          <w:sz w:val="20"/>
          <w:szCs w:val="20"/>
        </w:rPr>
        <w:t>Žižek</w:t>
      </w:r>
      <w:proofErr w:type="spellEnd"/>
      <w:r w:rsidRPr="008E2496">
        <w:rPr>
          <w:rFonts w:ascii="Times New Roman" w:hAnsi="Times New Roman" w:cs="Times New Roman"/>
          <w:color w:val="1D2626"/>
          <w:sz w:val="20"/>
          <w:szCs w:val="20"/>
        </w:rPr>
        <w:t xml:space="preserve"> (b. 1949).</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Michael Hardt and Antonio Negri: The Concept of Empire.</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Epilogue: The Myth of Liberal Humanism.</w:t>
      </w:r>
    </w:p>
    <w:p w:rsidR="005F38EE" w:rsidRPr="008E2496" w:rsidRDefault="005F38EE" w:rsidP="002C2E1B">
      <w:pPr>
        <w:pStyle w:val="Web"/>
        <w:shd w:val="clear" w:color="auto" w:fill="FFFFFF"/>
        <w:snapToGrid w:val="0"/>
        <w:spacing w:before="0" w:beforeAutospacing="0" w:after="0" w:afterAutospacing="0"/>
        <w:ind w:leftChars="200" w:left="480"/>
        <w:contextualSpacing/>
        <w:rPr>
          <w:rFonts w:ascii="Times New Roman" w:hAnsi="Times New Roman" w:cs="Times New Roman"/>
          <w:color w:val="1D2626"/>
          <w:sz w:val="20"/>
          <w:szCs w:val="20"/>
        </w:rPr>
      </w:pPr>
      <w:r w:rsidRPr="008E2496">
        <w:rPr>
          <w:rFonts w:ascii="Times New Roman" w:hAnsi="Times New Roman" w:cs="Times New Roman"/>
          <w:color w:val="1D2626"/>
          <w:sz w:val="20"/>
          <w:szCs w:val="20"/>
        </w:rPr>
        <w:t>Index</w:t>
      </w:r>
    </w:p>
    <w:p w:rsidR="00FC3FF4" w:rsidRDefault="00FC3FF4"/>
    <w:p w:rsidR="005F38EE" w:rsidRPr="008E2496" w:rsidRDefault="005F38EE" w:rsidP="005F38EE">
      <w:pPr>
        <w:pStyle w:val="a7"/>
        <w:rPr>
          <w:noProof/>
        </w:rPr>
      </w:pPr>
      <w:bookmarkStart w:id="3" w:name="_Toc1397856"/>
      <w:r>
        <w:rPr>
          <w:noProof/>
        </w:rPr>
        <w:t xml:space="preserve">4. </w:t>
      </w:r>
      <w:r w:rsidRPr="008E2496">
        <w:rPr>
          <w:noProof/>
        </w:rPr>
        <w:t>American Literary Criticism since the 1930s</w:t>
      </w:r>
      <w:bookmarkEnd w:id="3"/>
    </w:p>
    <w:p w:rsidR="005F38EE" w:rsidRPr="00FC3FF4" w:rsidRDefault="005F38EE" w:rsidP="00FC3FF4">
      <w:pPr>
        <w:pStyle w:val="Web"/>
        <w:shd w:val="clear" w:color="auto" w:fill="FFFFFF"/>
        <w:snapToGrid w:val="0"/>
        <w:spacing w:before="0" w:beforeAutospacing="0" w:after="0" w:afterAutospacing="0"/>
        <w:contextualSpacing/>
        <w:rPr>
          <w:rFonts w:ascii="Times New Roman" w:hAnsi="Times New Roman" w:cs="Times New Roman"/>
          <w:b/>
          <w:color w:val="1D2626"/>
          <w:sz w:val="20"/>
          <w:szCs w:val="20"/>
        </w:rPr>
      </w:pPr>
    </w:p>
    <w:p w:rsidR="005F38EE" w:rsidRPr="008E2496" w:rsidRDefault="005F38EE" w:rsidP="00FC3FF4">
      <w:pPr>
        <w:widowControl/>
        <w:suppressAutoHyphens w:val="0"/>
        <w:snapToGrid w:val="0"/>
        <w:contextualSpacing/>
        <w:rPr>
          <w:rFonts w:eastAsia="新細明體"/>
          <w:kern w:val="0"/>
          <w:sz w:val="20"/>
          <w:szCs w:val="20"/>
          <w:lang w:eastAsia="zh-TW"/>
        </w:rPr>
      </w:pPr>
      <w:r>
        <w:rPr>
          <w:rFonts w:eastAsia="Arial Unicode MS"/>
          <w:bCs/>
          <w:color w:val="392529"/>
          <w:kern w:val="0"/>
          <w:sz w:val="20"/>
          <w:szCs w:val="20"/>
          <w:shd w:val="clear" w:color="auto" w:fill="FFFFFF"/>
          <w:lang w:eastAsia="zh-TW"/>
        </w:rPr>
        <w:t xml:space="preserve"> </w:t>
      </w:r>
    </w:p>
    <w:p w:rsidR="005F38EE" w:rsidRPr="008E2496" w:rsidRDefault="005F38EE" w:rsidP="00FC3FF4">
      <w:pPr>
        <w:widowControl/>
        <w:shd w:val="clear" w:color="auto" w:fill="FFFFFF"/>
        <w:suppressAutoHyphens w:val="0"/>
        <w:snapToGrid w:val="0"/>
        <w:ind w:leftChars="214" w:left="514"/>
        <w:contextualSpacing/>
        <w:rPr>
          <w:rFonts w:eastAsia="Arial Unicode MS"/>
          <w:color w:val="392529"/>
          <w:kern w:val="0"/>
          <w:sz w:val="20"/>
          <w:szCs w:val="20"/>
          <w:lang w:eastAsia="zh-TW"/>
        </w:rPr>
      </w:pPr>
      <w:r w:rsidRPr="008E2496">
        <w:rPr>
          <w:rFonts w:eastAsia="Arial Unicode MS"/>
          <w:color w:val="392529"/>
          <w:kern w:val="0"/>
          <w:sz w:val="20"/>
          <w:szCs w:val="20"/>
          <w:lang w:eastAsia="zh-TW"/>
        </w:rPr>
        <w:t>Marxist Criticism in the 1930s</w:t>
      </w:r>
    </w:p>
    <w:p w:rsidR="005F38EE" w:rsidRPr="008E2496" w:rsidRDefault="005F38EE" w:rsidP="00FC3FF4">
      <w:pPr>
        <w:widowControl/>
        <w:shd w:val="clear" w:color="auto" w:fill="FFFFFF"/>
        <w:suppressAutoHyphens w:val="0"/>
        <w:snapToGrid w:val="0"/>
        <w:ind w:leftChars="214" w:left="514"/>
        <w:contextualSpacing/>
        <w:rPr>
          <w:rFonts w:eastAsia="Arial Unicode MS"/>
          <w:color w:val="392529"/>
          <w:kern w:val="0"/>
          <w:sz w:val="20"/>
          <w:szCs w:val="20"/>
          <w:lang w:eastAsia="zh-TW"/>
        </w:rPr>
      </w:pPr>
      <w:proofErr w:type="spellStart"/>
      <w:r w:rsidRPr="008E2496">
        <w:rPr>
          <w:rFonts w:eastAsia="Arial Unicode MS"/>
          <w:color w:val="392529"/>
          <w:kern w:val="0"/>
          <w:sz w:val="20"/>
          <w:szCs w:val="20"/>
          <w:lang w:eastAsia="zh-TW"/>
        </w:rPr>
        <w:t>The"New</w:t>
      </w:r>
      <w:proofErr w:type="spellEnd"/>
      <w:r w:rsidRPr="008E2496">
        <w:rPr>
          <w:rFonts w:eastAsia="Arial Unicode MS"/>
          <w:color w:val="392529"/>
          <w:kern w:val="0"/>
          <w:sz w:val="20"/>
          <w:szCs w:val="20"/>
          <w:lang w:eastAsia="zh-TW"/>
        </w:rPr>
        <w:t xml:space="preserve"> Criticism"</w:t>
      </w:r>
    </w:p>
    <w:p w:rsidR="005F38EE" w:rsidRPr="008E2496" w:rsidRDefault="005F38EE" w:rsidP="00FC3FF4">
      <w:pPr>
        <w:widowControl/>
        <w:shd w:val="clear" w:color="auto" w:fill="FFFFFF"/>
        <w:suppressAutoHyphens w:val="0"/>
        <w:snapToGrid w:val="0"/>
        <w:ind w:leftChars="214" w:left="514"/>
        <w:contextualSpacing/>
        <w:rPr>
          <w:rFonts w:eastAsia="Arial Unicode MS"/>
          <w:color w:val="392529"/>
          <w:kern w:val="0"/>
          <w:sz w:val="20"/>
          <w:szCs w:val="20"/>
          <w:lang w:eastAsia="zh-TW"/>
        </w:rPr>
      </w:pPr>
      <w:proofErr w:type="spellStart"/>
      <w:r w:rsidRPr="008E2496">
        <w:rPr>
          <w:rFonts w:eastAsia="Arial Unicode MS"/>
          <w:color w:val="392529"/>
          <w:kern w:val="0"/>
          <w:sz w:val="20"/>
          <w:szCs w:val="20"/>
          <w:lang w:eastAsia="zh-TW"/>
        </w:rPr>
        <w:t>TheChicago</w:t>
      </w:r>
      <w:proofErr w:type="spellEnd"/>
      <w:r w:rsidRPr="008E2496">
        <w:rPr>
          <w:rFonts w:eastAsia="Arial Unicode MS"/>
          <w:color w:val="392529"/>
          <w:kern w:val="0"/>
          <w:sz w:val="20"/>
          <w:szCs w:val="20"/>
          <w:lang w:eastAsia="zh-TW"/>
        </w:rPr>
        <w:t xml:space="preserve"> School</w:t>
      </w:r>
    </w:p>
    <w:p w:rsidR="005F38EE" w:rsidRPr="008E2496" w:rsidRDefault="005F38EE" w:rsidP="00FC3FF4">
      <w:pPr>
        <w:widowControl/>
        <w:shd w:val="clear" w:color="auto" w:fill="FFFFFF"/>
        <w:suppressAutoHyphens w:val="0"/>
        <w:snapToGrid w:val="0"/>
        <w:ind w:leftChars="214" w:left="514"/>
        <w:contextualSpacing/>
        <w:rPr>
          <w:rFonts w:eastAsia="Arial Unicode MS"/>
          <w:color w:val="392529"/>
          <w:kern w:val="0"/>
          <w:sz w:val="20"/>
          <w:szCs w:val="20"/>
          <w:lang w:eastAsia="zh-TW"/>
        </w:rPr>
      </w:pPr>
      <w:proofErr w:type="spellStart"/>
      <w:r w:rsidRPr="008E2496">
        <w:rPr>
          <w:rFonts w:eastAsia="Arial Unicode MS"/>
          <w:color w:val="392529"/>
          <w:kern w:val="0"/>
          <w:sz w:val="20"/>
          <w:szCs w:val="20"/>
          <w:lang w:eastAsia="zh-TW"/>
        </w:rPr>
        <w:t>TheNew</w:t>
      </w:r>
      <w:proofErr w:type="spellEnd"/>
      <w:r w:rsidRPr="008E2496">
        <w:rPr>
          <w:rFonts w:eastAsia="Arial Unicode MS"/>
          <w:color w:val="392529"/>
          <w:kern w:val="0"/>
          <w:sz w:val="20"/>
          <w:szCs w:val="20"/>
          <w:lang w:eastAsia="zh-TW"/>
        </w:rPr>
        <w:t xml:space="preserve"> York Intellectuals</w:t>
      </w:r>
    </w:p>
    <w:p w:rsidR="005F38EE" w:rsidRPr="008E2496" w:rsidRDefault="005F38EE" w:rsidP="00FC3FF4">
      <w:pPr>
        <w:widowControl/>
        <w:shd w:val="clear" w:color="auto" w:fill="FFFFFF"/>
        <w:suppressAutoHyphens w:val="0"/>
        <w:snapToGrid w:val="0"/>
        <w:ind w:leftChars="214" w:left="514"/>
        <w:contextualSpacing/>
        <w:rPr>
          <w:rFonts w:eastAsia="Arial Unicode MS"/>
          <w:color w:val="392529"/>
          <w:kern w:val="0"/>
          <w:sz w:val="20"/>
          <w:szCs w:val="20"/>
          <w:lang w:eastAsia="zh-TW"/>
        </w:rPr>
      </w:pPr>
      <w:r w:rsidRPr="008E2496">
        <w:rPr>
          <w:rFonts w:eastAsia="Arial Unicode MS"/>
          <w:color w:val="392529"/>
          <w:kern w:val="0"/>
          <w:sz w:val="20"/>
          <w:szCs w:val="20"/>
          <w:lang w:eastAsia="zh-TW"/>
        </w:rPr>
        <w:t>Myth Criticism</w:t>
      </w:r>
    </w:p>
    <w:p w:rsidR="005F38EE" w:rsidRPr="008E2496" w:rsidRDefault="005F38EE" w:rsidP="00FC3FF4">
      <w:pPr>
        <w:widowControl/>
        <w:shd w:val="clear" w:color="auto" w:fill="FFFFFF"/>
        <w:suppressAutoHyphens w:val="0"/>
        <w:snapToGrid w:val="0"/>
        <w:ind w:leftChars="214" w:left="514"/>
        <w:contextualSpacing/>
        <w:rPr>
          <w:rFonts w:eastAsia="Arial Unicode MS"/>
          <w:color w:val="392529"/>
          <w:kern w:val="0"/>
          <w:sz w:val="20"/>
          <w:szCs w:val="20"/>
          <w:lang w:eastAsia="zh-TW"/>
        </w:rPr>
      </w:pPr>
      <w:r w:rsidRPr="008E2496">
        <w:rPr>
          <w:rFonts w:eastAsia="Arial Unicode MS"/>
          <w:color w:val="392529"/>
          <w:kern w:val="0"/>
          <w:sz w:val="20"/>
          <w:szCs w:val="20"/>
          <w:lang w:eastAsia="zh-TW"/>
        </w:rPr>
        <w:t>Phenomenological and Existential Criticism</w:t>
      </w:r>
    </w:p>
    <w:p w:rsidR="005F38EE" w:rsidRPr="008E2496" w:rsidRDefault="005F38EE" w:rsidP="00FC3FF4">
      <w:pPr>
        <w:widowControl/>
        <w:shd w:val="clear" w:color="auto" w:fill="FFFFFF"/>
        <w:suppressAutoHyphens w:val="0"/>
        <w:snapToGrid w:val="0"/>
        <w:ind w:leftChars="214" w:left="514"/>
        <w:contextualSpacing/>
        <w:rPr>
          <w:rFonts w:eastAsia="Arial Unicode MS"/>
          <w:color w:val="392529"/>
          <w:kern w:val="0"/>
          <w:sz w:val="20"/>
          <w:szCs w:val="20"/>
          <w:lang w:eastAsia="zh-TW"/>
        </w:rPr>
      </w:pPr>
      <w:r w:rsidRPr="008E2496">
        <w:rPr>
          <w:rFonts w:eastAsia="Arial Unicode MS"/>
          <w:color w:val="392529"/>
          <w:kern w:val="0"/>
          <w:sz w:val="20"/>
          <w:szCs w:val="20"/>
          <w:lang w:eastAsia="zh-TW"/>
        </w:rPr>
        <w:t>Hermeneutics</w:t>
      </w:r>
    </w:p>
    <w:p w:rsidR="005F38EE" w:rsidRPr="008E2496" w:rsidRDefault="005F38EE" w:rsidP="00FC3FF4">
      <w:pPr>
        <w:widowControl/>
        <w:shd w:val="clear" w:color="auto" w:fill="FFFFFF"/>
        <w:suppressAutoHyphens w:val="0"/>
        <w:snapToGrid w:val="0"/>
        <w:ind w:leftChars="214" w:left="514"/>
        <w:contextualSpacing/>
        <w:rPr>
          <w:rFonts w:eastAsia="Arial Unicode MS"/>
          <w:color w:val="392529"/>
          <w:kern w:val="0"/>
          <w:sz w:val="20"/>
          <w:szCs w:val="20"/>
          <w:lang w:eastAsia="zh-TW"/>
        </w:rPr>
      </w:pPr>
      <w:r w:rsidRPr="008E2496">
        <w:rPr>
          <w:rFonts w:eastAsia="Arial Unicode MS"/>
          <w:color w:val="392529"/>
          <w:kern w:val="0"/>
          <w:sz w:val="20"/>
          <w:szCs w:val="20"/>
          <w:lang w:eastAsia="zh-TW"/>
        </w:rPr>
        <w:t>Reader-Response Criticism</w:t>
      </w:r>
    </w:p>
    <w:p w:rsidR="005F38EE" w:rsidRPr="008E2496" w:rsidRDefault="005F38EE" w:rsidP="00FC3FF4">
      <w:pPr>
        <w:widowControl/>
        <w:shd w:val="clear" w:color="auto" w:fill="FFFFFF"/>
        <w:suppressAutoHyphens w:val="0"/>
        <w:snapToGrid w:val="0"/>
        <w:ind w:leftChars="214" w:left="514"/>
        <w:contextualSpacing/>
        <w:rPr>
          <w:rFonts w:eastAsia="Arial Unicode MS"/>
          <w:color w:val="392529"/>
          <w:kern w:val="0"/>
          <w:sz w:val="20"/>
          <w:szCs w:val="20"/>
          <w:lang w:eastAsia="zh-TW"/>
        </w:rPr>
      </w:pPr>
      <w:r w:rsidRPr="008E2496">
        <w:rPr>
          <w:rFonts w:eastAsia="Arial Unicode MS"/>
          <w:color w:val="392529"/>
          <w:kern w:val="0"/>
          <w:sz w:val="20"/>
          <w:szCs w:val="20"/>
          <w:lang w:eastAsia="zh-TW"/>
        </w:rPr>
        <w:t>Literary Structuralism and Semiotics</w:t>
      </w:r>
    </w:p>
    <w:p w:rsidR="005F38EE" w:rsidRPr="008E2496" w:rsidRDefault="005F38EE" w:rsidP="00FC3FF4">
      <w:pPr>
        <w:widowControl/>
        <w:shd w:val="clear" w:color="auto" w:fill="FFFFFF"/>
        <w:suppressAutoHyphens w:val="0"/>
        <w:snapToGrid w:val="0"/>
        <w:ind w:leftChars="214" w:left="514"/>
        <w:contextualSpacing/>
        <w:rPr>
          <w:rFonts w:eastAsia="Arial Unicode MS"/>
          <w:color w:val="392529"/>
          <w:kern w:val="0"/>
          <w:sz w:val="20"/>
          <w:szCs w:val="20"/>
          <w:lang w:eastAsia="zh-TW"/>
        </w:rPr>
      </w:pPr>
      <w:r w:rsidRPr="008E2496">
        <w:rPr>
          <w:rFonts w:eastAsia="Arial Unicode MS"/>
          <w:color w:val="392529"/>
          <w:kern w:val="0"/>
          <w:sz w:val="20"/>
          <w:szCs w:val="20"/>
          <w:lang w:eastAsia="zh-TW"/>
        </w:rPr>
        <w:t>Deconstructive Criticism</w:t>
      </w:r>
    </w:p>
    <w:p w:rsidR="005F38EE" w:rsidRPr="008E2496" w:rsidRDefault="005F38EE" w:rsidP="00FC3FF4">
      <w:pPr>
        <w:widowControl/>
        <w:shd w:val="clear" w:color="auto" w:fill="FFFFFF"/>
        <w:suppressAutoHyphens w:val="0"/>
        <w:snapToGrid w:val="0"/>
        <w:ind w:leftChars="214" w:left="514"/>
        <w:contextualSpacing/>
        <w:rPr>
          <w:rFonts w:eastAsia="Arial Unicode MS"/>
          <w:color w:val="392529"/>
          <w:kern w:val="0"/>
          <w:sz w:val="20"/>
          <w:szCs w:val="20"/>
          <w:lang w:eastAsia="zh-TW"/>
        </w:rPr>
      </w:pPr>
      <w:r w:rsidRPr="008E2496">
        <w:rPr>
          <w:rFonts w:eastAsia="Arial Unicode MS"/>
          <w:color w:val="392529"/>
          <w:kern w:val="0"/>
          <w:sz w:val="20"/>
          <w:szCs w:val="20"/>
          <w:lang w:eastAsia="zh-TW"/>
        </w:rPr>
        <w:t>Feminist Criticism</w:t>
      </w:r>
    </w:p>
    <w:p w:rsidR="005F38EE" w:rsidRPr="008E2496" w:rsidRDefault="005F38EE" w:rsidP="00FC3FF4">
      <w:pPr>
        <w:widowControl/>
        <w:shd w:val="clear" w:color="auto" w:fill="FFFFFF"/>
        <w:suppressAutoHyphens w:val="0"/>
        <w:snapToGrid w:val="0"/>
        <w:ind w:leftChars="214" w:left="514"/>
        <w:contextualSpacing/>
        <w:rPr>
          <w:rFonts w:eastAsia="Arial Unicode MS"/>
          <w:color w:val="392529"/>
          <w:kern w:val="0"/>
          <w:sz w:val="20"/>
          <w:szCs w:val="20"/>
          <w:lang w:eastAsia="zh-TW"/>
        </w:rPr>
      </w:pPr>
      <w:r w:rsidRPr="008E2496">
        <w:rPr>
          <w:rFonts w:eastAsia="Arial Unicode MS"/>
          <w:color w:val="392529"/>
          <w:kern w:val="0"/>
          <w:sz w:val="20"/>
          <w:szCs w:val="20"/>
          <w:lang w:eastAsia="zh-TW"/>
        </w:rPr>
        <w:t>Black Aesthetics</w:t>
      </w:r>
    </w:p>
    <w:p w:rsidR="005F38EE" w:rsidRPr="008E2496" w:rsidRDefault="005F38EE" w:rsidP="00FC3FF4">
      <w:pPr>
        <w:widowControl/>
        <w:shd w:val="clear" w:color="auto" w:fill="FFFFFF"/>
        <w:suppressAutoHyphens w:val="0"/>
        <w:snapToGrid w:val="0"/>
        <w:ind w:leftChars="214" w:left="514"/>
        <w:contextualSpacing/>
        <w:rPr>
          <w:rFonts w:eastAsia="Arial Unicode MS"/>
          <w:color w:val="392529"/>
          <w:kern w:val="0"/>
          <w:sz w:val="20"/>
          <w:szCs w:val="20"/>
          <w:lang w:eastAsia="zh-TW"/>
        </w:rPr>
      </w:pPr>
      <w:r w:rsidRPr="008E2496">
        <w:rPr>
          <w:rFonts w:eastAsia="Arial Unicode MS"/>
          <w:color w:val="392529"/>
          <w:kern w:val="0"/>
          <w:sz w:val="20"/>
          <w:szCs w:val="20"/>
          <w:lang w:eastAsia="zh-TW"/>
        </w:rPr>
        <w:t>Cultural Criticism from the 1960s to the 1980s</w:t>
      </w:r>
    </w:p>
    <w:p w:rsidR="005F38EE" w:rsidRPr="008E2496" w:rsidRDefault="005F38EE" w:rsidP="00FC3FF4">
      <w:pPr>
        <w:widowControl/>
        <w:shd w:val="clear" w:color="auto" w:fill="FFFFFF"/>
        <w:suppressAutoHyphens w:val="0"/>
        <w:snapToGrid w:val="0"/>
        <w:ind w:leftChars="214" w:left="514"/>
        <w:contextualSpacing/>
        <w:rPr>
          <w:rFonts w:eastAsia="Arial Unicode MS"/>
          <w:color w:val="392529"/>
          <w:kern w:val="0"/>
          <w:sz w:val="20"/>
          <w:szCs w:val="20"/>
          <w:lang w:eastAsia="zh-TW"/>
        </w:rPr>
      </w:pPr>
      <w:r w:rsidRPr="008E2496">
        <w:rPr>
          <w:rFonts w:eastAsia="Arial Unicode MS"/>
          <w:color w:val="392529"/>
          <w:kern w:val="0"/>
          <w:sz w:val="20"/>
          <w:szCs w:val="20"/>
          <w:lang w:eastAsia="zh-TW"/>
        </w:rPr>
        <w:t>American Criticism Since 1987</w:t>
      </w:r>
    </w:p>
    <w:p w:rsidR="005F38EE" w:rsidRDefault="005F38EE" w:rsidP="00FC3FF4">
      <w:pPr>
        <w:widowControl/>
        <w:suppressAutoHyphens w:val="0"/>
        <w:snapToGrid w:val="0"/>
        <w:contextualSpacing/>
        <w:jc w:val="center"/>
        <w:rPr>
          <w:b/>
          <w:i/>
          <w:noProof/>
          <w:sz w:val="20"/>
          <w:szCs w:val="20"/>
        </w:rPr>
      </w:pPr>
    </w:p>
    <w:p w:rsidR="005F38EE" w:rsidRPr="008E2496" w:rsidRDefault="00B05A61" w:rsidP="00B05A61">
      <w:pPr>
        <w:pStyle w:val="a7"/>
        <w:rPr>
          <w:noProof/>
        </w:rPr>
      </w:pPr>
      <w:bookmarkStart w:id="4" w:name="_Toc1397857"/>
      <w:r>
        <w:rPr>
          <w:noProof/>
        </w:rPr>
        <w:t xml:space="preserve">5. </w:t>
      </w:r>
      <w:r w:rsidR="005F38EE" w:rsidRPr="008E2496">
        <w:rPr>
          <w:noProof/>
        </w:rPr>
        <w:t xml:space="preserve">The Theory Toolbox: Critical Concepts for the Humanities, </w:t>
      </w:r>
      <w:r w:rsidR="005F38EE" w:rsidRPr="008E2496">
        <w:rPr>
          <w:noProof/>
        </w:rPr>
        <w:lastRenderedPageBreak/>
        <w:t>Arts, &amp; Social Sciences</w:t>
      </w:r>
      <w:bookmarkEnd w:id="4"/>
    </w:p>
    <w:p w:rsidR="005F38EE" w:rsidRPr="008E2496" w:rsidRDefault="005F38EE" w:rsidP="002C2E1B">
      <w:pPr>
        <w:widowControl/>
        <w:suppressAutoHyphens w:val="0"/>
        <w:snapToGrid w:val="0"/>
        <w:contextualSpacing/>
        <w:rPr>
          <w:rFonts w:eastAsia="Arial Unicode MS"/>
          <w:b/>
          <w:bCs/>
          <w:color w:val="392529"/>
          <w:kern w:val="0"/>
          <w:sz w:val="20"/>
          <w:szCs w:val="20"/>
          <w:shd w:val="clear" w:color="auto" w:fill="FFFFFF"/>
          <w:lang w:eastAsia="zh-TW"/>
        </w:rPr>
      </w:pPr>
    </w:p>
    <w:p w:rsidR="005F38EE" w:rsidRPr="008E2496" w:rsidRDefault="005F38EE" w:rsidP="002C2E1B">
      <w:pPr>
        <w:widowControl/>
        <w:suppressAutoHyphens w:val="0"/>
        <w:snapToGrid w:val="0"/>
        <w:ind w:leftChars="200" w:left="480"/>
        <w:contextualSpacing/>
        <w:rPr>
          <w:rFonts w:eastAsia="Arial Unicode MS"/>
          <w:bCs/>
          <w:color w:val="392529"/>
          <w:kern w:val="0"/>
          <w:sz w:val="20"/>
          <w:szCs w:val="20"/>
          <w:shd w:val="clear" w:color="auto" w:fill="FFFFFF"/>
          <w:lang w:eastAsia="zh-TW"/>
        </w:rPr>
      </w:pPr>
      <w:r w:rsidRPr="008E2496">
        <w:rPr>
          <w:color w:val="392529"/>
          <w:sz w:val="20"/>
          <w:szCs w:val="20"/>
          <w:shd w:val="clear" w:color="auto" w:fill="FFFFFF"/>
        </w:rPr>
        <w:t>Why theory? -- Author/</w:t>
      </w:r>
      <w:proofErr w:type="spellStart"/>
      <w:r w:rsidRPr="008E2496">
        <w:rPr>
          <w:color w:val="392529"/>
          <w:sz w:val="20"/>
          <w:szCs w:val="20"/>
          <w:shd w:val="clear" w:color="auto" w:fill="FFFFFF"/>
        </w:rPr>
        <w:t>ity</w:t>
      </w:r>
      <w:proofErr w:type="spellEnd"/>
      <w:r w:rsidRPr="008E2496">
        <w:rPr>
          <w:color w:val="392529"/>
          <w:sz w:val="20"/>
          <w:szCs w:val="20"/>
          <w:shd w:val="clear" w:color="auto" w:fill="FFFFFF"/>
        </w:rPr>
        <w:t xml:space="preserve"> -- Reading -- Subjectivity -- Culture. </w:t>
      </w:r>
      <w:r>
        <w:rPr>
          <w:color w:val="392529"/>
          <w:sz w:val="20"/>
          <w:szCs w:val="20"/>
          <w:shd w:val="clear" w:color="auto" w:fill="FFFFFF"/>
        </w:rPr>
        <w:br/>
      </w:r>
      <w:proofErr w:type="gramStart"/>
      <w:r w:rsidRPr="008E2496">
        <w:rPr>
          <w:color w:val="392529"/>
          <w:sz w:val="20"/>
          <w:szCs w:val="20"/>
          <w:shd w:val="clear" w:color="auto" w:fill="FFFFFF"/>
        </w:rPr>
        <w:t>Multiculturalism ;</w:t>
      </w:r>
      <w:proofErr w:type="gramEnd"/>
      <w:r w:rsidRPr="008E2496">
        <w:rPr>
          <w:color w:val="392529"/>
          <w:sz w:val="20"/>
          <w:szCs w:val="20"/>
          <w:shd w:val="clear" w:color="auto" w:fill="FFFFFF"/>
        </w:rPr>
        <w:t xml:space="preserve"> Popular culture ; Media culture ; Media culture 2.0 -- </w:t>
      </w:r>
      <w:r>
        <w:rPr>
          <w:color w:val="392529"/>
          <w:sz w:val="20"/>
          <w:szCs w:val="20"/>
          <w:shd w:val="clear" w:color="auto" w:fill="FFFFFF"/>
        </w:rPr>
        <w:br/>
      </w:r>
      <w:r w:rsidRPr="008E2496">
        <w:rPr>
          <w:color w:val="392529"/>
          <w:sz w:val="20"/>
          <w:szCs w:val="20"/>
          <w:shd w:val="clear" w:color="auto" w:fill="FFFFFF"/>
        </w:rPr>
        <w:t xml:space="preserve">Ideology -- History -- Space/Time -- Posts. </w:t>
      </w:r>
      <w:proofErr w:type="gramStart"/>
      <w:r w:rsidRPr="008E2496">
        <w:rPr>
          <w:color w:val="392529"/>
          <w:sz w:val="20"/>
          <w:szCs w:val="20"/>
          <w:shd w:val="clear" w:color="auto" w:fill="FFFFFF"/>
        </w:rPr>
        <w:t>Postmodernism ;</w:t>
      </w:r>
      <w:proofErr w:type="gramEnd"/>
      <w:r w:rsidRPr="008E2496">
        <w:rPr>
          <w:color w:val="392529"/>
          <w:sz w:val="20"/>
          <w:szCs w:val="20"/>
          <w:shd w:val="clear" w:color="auto" w:fill="FFFFFF"/>
        </w:rPr>
        <w:t xml:space="preserve"> Poststructuralism ; Postcolonialism -- Differences. </w:t>
      </w:r>
      <w:proofErr w:type="gramStart"/>
      <w:r w:rsidRPr="008E2496">
        <w:rPr>
          <w:color w:val="392529"/>
          <w:sz w:val="20"/>
          <w:szCs w:val="20"/>
          <w:shd w:val="clear" w:color="auto" w:fill="FFFFFF"/>
        </w:rPr>
        <w:t>Gender ;</w:t>
      </w:r>
      <w:proofErr w:type="gramEnd"/>
      <w:r w:rsidRPr="008E2496">
        <w:rPr>
          <w:color w:val="392529"/>
          <w:sz w:val="20"/>
          <w:szCs w:val="20"/>
          <w:shd w:val="clear" w:color="auto" w:fill="FFFFFF"/>
        </w:rPr>
        <w:t xml:space="preserve"> Queer ; </w:t>
      </w:r>
      <w:r>
        <w:rPr>
          <w:color w:val="392529"/>
          <w:sz w:val="20"/>
          <w:szCs w:val="20"/>
          <w:shd w:val="clear" w:color="auto" w:fill="FFFFFF"/>
        </w:rPr>
        <w:br/>
      </w:r>
      <w:r w:rsidRPr="008E2496">
        <w:rPr>
          <w:color w:val="392529"/>
          <w:sz w:val="20"/>
          <w:szCs w:val="20"/>
          <w:shd w:val="clear" w:color="auto" w:fill="FFFFFF"/>
        </w:rPr>
        <w:t xml:space="preserve">Race ; Class ; Concluding differences -- Life. </w:t>
      </w:r>
      <w:r>
        <w:rPr>
          <w:color w:val="392529"/>
          <w:sz w:val="20"/>
          <w:szCs w:val="20"/>
          <w:shd w:val="clear" w:color="auto" w:fill="FFFFFF"/>
        </w:rPr>
        <w:br/>
      </w:r>
      <w:proofErr w:type="gramStart"/>
      <w:r w:rsidRPr="008E2496">
        <w:rPr>
          <w:color w:val="392529"/>
          <w:sz w:val="20"/>
          <w:szCs w:val="20"/>
          <w:shd w:val="clear" w:color="auto" w:fill="FFFFFF"/>
        </w:rPr>
        <w:t>Biopower ;</w:t>
      </w:r>
      <w:proofErr w:type="gramEnd"/>
      <w:r w:rsidRPr="008E2496">
        <w:rPr>
          <w:color w:val="392529"/>
          <w:sz w:val="20"/>
          <w:szCs w:val="20"/>
          <w:shd w:val="clear" w:color="auto" w:fill="FFFFFF"/>
        </w:rPr>
        <w:t xml:space="preserve"> Resistance ; The economics of cultur</w:t>
      </w:r>
      <w:r>
        <w:rPr>
          <w:color w:val="392529"/>
          <w:sz w:val="20"/>
          <w:szCs w:val="20"/>
          <w:shd w:val="clear" w:color="auto" w:fill="FFFFFF"/>
        </w:rPr>
        <w:t>e; or, The biopower business --</w:t>
      </w:r>
      <w:r>
        <w:rPr>
          <w:color w:val="392529"/>
          <w:sz w:val="20"/>
          <w:szCs w:val="20"/>
          <w:shd w:val="clear" w:color="auto" w:fill="FFFFFF"/>
        </w:rPr>
        <w:br/>
      </w:r>
      <w:r w:rsidRPr="008E2496">
        <w:rPr>
          <w:color w:val="392529"/>
          <w:sz w:val="20"/>
          <w:szCs w:val="20"/>
          <w:shd w:val="clear" w:color="auto" w:fill="FFFFFF"/>
        </w:rPr>
        <w:t>Nature. Animals -- Agency.</w:t>
      </w:r>
      <w:r w:rsidRPr="008E2496">
        <w:rPr>
          <w:rStyle w:val="apple-converted-space"/>
          <w:color w:val="392529"/>
          <w:sz w:val="20"/>
          <w:szCs w:val="20"/>
          <w:shd w:val="clear" w:color="auto" w:fill="FFFFFF"/>
        </w:rPr>
        <w:t> </w:t>
      </w:r>
    </w:p>
    <w:p w:rsidR="00B05A61" w:rsidRDefault="00B05A61" w:rsidP="00FC3FF4">
      <w:pPr>
        <w:widowControl/>
        <w:suppressAutoHyphens w:val="0"/>
        <w:snapToGrid w:val="0"/>
        <w:contextualSpacing/>
        <w:jc w:val="center"/>
        <w:rPr>
          <w:b/>
          <w:i/>
          <w:noProof/>
          <w:sz w:val="20"/>
          <w:szCs w:val="20"/>
        </w:rPr>
      </w:pPr>
    </w:p>
    <w:p w:rsidR="005F38EE" w:rsidRPr="008E2496" w:rsidRDefault="00B05A61" w:rsidP="00B05A61">
      <w:pPr>
        <w:pStyle w:val="a7"/>
        <w:rPr>
          <w:noProof/>
        </w:rPr>
      </w:pPr>
      <w:bookmarkStart w:id="5" w:name="_Toc1397858"/>
      <w:r>
        <w:rPr>
          <w:noProof/>
        </w:rPr>
        <w:t xml:space="preserve">6. </w:t>
      </w:r>
      <w:r w:rsidR="005F38EE" w:rsidRPr="008E2496">
        <w:rPr>
          <w:noProof/>
        </w:rPr>
        <w:t>How to Interpret Literature : Critical Theory for Literary and Cultural Studies</w:t>
      </w:r>
      <w:bookmarkEnd w:id="5"/>
    </w:p>
    <w:p w:rsidR="005F38EE" w:rsidRPr="008E2496" w:rsidRDefault="005F38EE" w:rsidP="002C2E1B">
      <w:pPr>
        <w:widowControl/>
        <w:suppressAutoHyphens w:val="0"/>
        <w:snapToGrid w:val="0"/>
        <w:contextualSpacing/>
        <w:rPr>
          <w:b/>
          <w:color w:val="392529"/>
          <w:sz w:val="20"/>
          <w:szCs w:val="20"/>
          <w:shd w:val="clear" w:color="auto" w:fill="FFFFFF"/>
        </w:rPr>
      </w:pPr>
    </w:p>
    <w:p w:rsidR="005F38EE" w:rsidRPr="008E2496" w:rsidRDefault="005F38EE" w:rsidP="00FC3FF4">
      <w:pPr>
        <w:widowControl/>
        <w:suppressAutoHyphens w:val="0"/>
        <w:snapToGrid w:val="0"/>
        <w:contextualSpacing/>
        <w:rPr>
          <w:rFonts w:eastAsia="Arial Unicode MS"/>
          <w:color w:val="000000"/>
          <w:sz w:val="20"/>
          <w:szCs w:val="20"/>
          <w:shd w:val="clear" w:color="auto" w:fill="FBFBF9"/>
        </w:rPr>
      </w:pPr>
      <w:r w:rsidRPr="008E2496">
        <w:rPr>
          <w:sz w:val="20"/>
          <w:szCs w:val="20"/>
        </w:rPr>
        <w:br/>
      </w:r>
      <w:r w:rsidRPr="008E2496">
        <w:rPr>
          <w:rFonts w:eastAsia="Arial Unicode MS"/>
          <w:color w:val="000000"/>
          <w:sz w:val="20"/>
          <w:szCs w:val="20"/>
          <w:shd w:val="clear" w:color="auto" w:fill="FBFBF9"/>
        </w:rPr>
        <w:t xml:space="preserve">PREFACE – </w:t>
      </w:r>
    </w:p>
    <w:p w:rsidR="005F38EE" w:rsidRPr="008E2496" w:rsidRDefault="005F38EE" w:rsidP="002C2E1B">
      <w:pPr>
        <w:widowControl/>
        <w:suppressAutoHyphens w:val="0"/>
        <w:snapToGrid w:val="0"/>
        <w:ind w:leftChars="74" w:left="482" w:hangingChars="152" w:hanging="304"/>
        <w:contextualSpacing/>
        <w:rPr>
          <w:rFonts w:eastAsia="Arial Unicode MS"/>
          <w:color w:val="000000"/>
          <w:sz w:val="20"/>
          <w:szCs w:val="20"/>
          <w:shd w:val="clear" w:color="auto" w:fill="FBFBF9"/>
        </w:rPr>
      </w:pPr>
      <w:r w:rsidRPr="00932D2E">
        <w:rPr>
          <w:rFonts w:eastAsia="Arial Unicode MS"/>
          <w:b/>
          <w:color w:val="000000"/>
          <w:sz w:val="20"/>
          <w:szCs w:val="20"/>
          <w:shd w:val="clear" w:color="auto" w:fill="FBFBF9"/>
        </w:rPr>
        <w:t>CHAPTER 1: INTRODUCTION</w:t>
      </w:r>
      <w:r w:rsidRPr="008E2496">
        <w:rPr>
          <w:rFonts w:eastAsia="Arial Unicode MS"/>
          <w:color w:val="000000"/>
          <w:sz w:val="20"/>
          <w:szCs w:val="20"/>
          <w:shd w:val="clear" w:color="auto" w:fill="FBFBF9"/>
        </w:rPr>
        <w:t xml:space="preserve"> – </w:t>
      </w:r>
    </w:p>
    <w:p w:rsidR="005F38EE" w:rsidRPr="008E2496" w:rsidRDefault="005F38EE" w:rsidP="002C2E1B">
      <w:pPr>
        <w:widowControl/>
        <w:suppressAutoHyphens w:val="0"/>
        <w:snapToGrid w:val="0"/>
        <w:ind w:leftChars="74" w:left="482" w:hangingChars="152" w:hanging="304"/>
        <w:contextualSpacing/>
        <w:rPr>
          <w:rFonts w:eastAsia="Arial Unicode MS"/>
          <w:color w:val="000000"/>
          <w:sz w:val="20"/>
          <w:szCs w:val="20"/>
          <w:shd w:val="clear" w:color="auto" w:fill="FBFBF9"/>
        </w:rPr>
      </w:pPr>
      <w:r w:rsidRPr="00932D2E">
        <w:rPr>
          <w:rFonts w:eastAsia="Arial Unicode MS"/>
          <w:b/>
          <w:color w:val="000000"/>
          <w:sz w:val="20"/>
          <w:szCs w:val="20"/>
          <w:shd w:val="clear" w:color="auto" w:fill="FBFBF9"/>
        </w:rPr>
        <w:t>CHAPTER 2: NEW CRITICISM</w:t>
      </w:r>
      <w:r w:rsidRPr="008E2496">
        <w:rPr>
          <w:rFonts w:eastAsia="Arial Unicode MS"/>
          <w:color w:val="000000"/>
          <w:sz w:val="20"/>
          <w:szCs w:val="20"/>
          <w:shd w:val="clear" w:color="auto" w:fill="FBFBF9"/>
        </w:rPr>
        <w:t xml:space="preserve"> -- How to Interpret: Key Concepts from New Criticism -- Historicizing the New Criticism: Rethinking Literary Unity -- The Intentional Fallacy and the Affective Fallacy -- How to Interpret: A New Critical Example – </w:t>
      </w:r>
    </w:p>
    <w:p w:rsidR="005F38EE" w:rsidRPr="008E2496" w:rsidRDefault="005F38EE" w:rsidP="002C2E1B">
      <w:pPr>
        <w:widowControl/>
        <w:suppressAutoHyphens w:val="0"/>
        <w:snapToGrid w:val="0"/>
        <w:ind w:leftChars="74" w:left="482" w:hangingChars="152" w:hanging="304"/>
        <w:contextualSpacing/>
        <w:rPr>
          <w:rFonts w:eastAsia="Arial Unicode MS"/>
          <w:color w:val="000000"/>
          <w:sz w:val="20"/>
          <w:szCs w:val="20"/>
          <w:shd w:val="clear" w:color="auto" w:fill="FBFBF9"/>
        </w:rPr>
      </w:pPr>
      <w:r w:rsidRPr="00932D2E">
        <w:rPr>
          <w:rFonts w:eastAsia="Arial Unicode MS"/>
          <w:b/>
          <w:color w:val="000000"/>
          <w:sz w:val="20"/>
          <w:szCs w:val="20"/>
          <w:shd w:val="clear" w:color="auto" w:fill="FBFBF9"/>
        </w:rPr>
        <w:t>CHAPTER 3: STRUCTURALISM</w:t>
      </w:r>
      <w:r w:rsidRPr="008E2496">
        <w:rPr>
          <w:rFonts w:eastAsia="Arial Unicode MS"/>
          <w:color w:val="000000"/>
          <w:sz w:val="20"/>
          <w:szCs w:val="20"/>
          <w:shd w:val="clear" w:color="auto" w:fill="FBFBF9"/>
        </w:rPr>
        <w:t xml:space="preserve"> -- Key Concepts in Structuralism -- How to Interpret: Structuralism in Cultural and Literary Studies -- The Death of the Author -- How to Interpret: The Detective Novel -- Structuralism, Formalism, and Literary History -- The Structuralist Study of Narrative: Narratology -- Narrative Syntax, Metaphor, and Metonymy – </w:t>
      </w:r>
    </w:p>
    <w:p w:rsidR="005F38EE" w:rsidRPr="008E2496" w:rsidRDefault="005F38EE" w:rsidP="002C2E1B">
      <w:pPr>
        <w:widowControl/>
        <w:suppressAutoHyphens w:val="0"/>
        <w:snapToGrid w:val="0"/>
        <w:ind w:leftChars="74" w:left="482" w:hangingChars="152" w:hanging="304"/>
        <w:contextualSpacing/>
        <w:rPr>
          <w:rFonts w:eastAsia="Arial Unicode MS"/>
          <w:color w:val="000000"/>
          <w:sz w:val="20"/>
          <w:szCs w:val="20"/>
          <w:shd w:val="clear" w:color="auto" w:fill="FBFBF9"/>
        </w:rPr>
      </w:pPr>
      <w:r w:rsidRPr="00932D2E">
        <w:rPr>
          <w:rFonts w:eastAsia="Arial Unicode MS"/>
          <w:b/>
          <w:color w:val="000000"/>
          <w:sz w:val="20"/>
          <w:szCs w:val="20"/>
          <w:shd w:val="clear" w:color="auto" w:fill="FBFBF9"/>
        </w:rPr>
        <w:t>CHAPTER 4: DECONSTRUCTION</w:t>
      </w:r>
      <w:r w:rsidRPr="008E2496">
        <w:rPr>
          <w:rFonts w:eastAsia="Arial Unicode MS"/>
          <w:color w:val="000000"/>
          <w:sz w:val="20"/>
          <w:szCs w:val="20"/>
          <w:shd w:val="clear" w:color="auto" w:fill="FBFBF9"/>
        </w:rPr>
        <w:t xml:space="preserve"> -- Key Concepts in Deconstruction -- How to Interpret: A Deconstructionist Example -- Writing, Speech, and </w:t>
      </w:r>
      <w:proofErr w:type="spellStart"/>
      <w:r w:rsidRPr="008E2496">
        <w:rPr>
          <w:rFonts w:eastAsia="Arial Unicode MS"/>
          <w:color w:val="000000"/>
          <w:sz w:val="20"/>
          <w:szCs w:val="20"/>
          <w:shd w:val="clear" w:color="auto" w:fill="FBFBF9"/>
        </w:rPr>
        <w:t>Differance</w:t>
      </w:r>
      <w:proofErr w:type="spellEnd"/>
      <w:r w:rsidRPr="008E2496">
        <w:rPr>
          <w:rFonts w:eastAsia="Arial Unicode MS"/>
          <w:color w:val="000000"/>
          <w:sz w:val="20"/>
          <w:szCs w:val="20"/>
          <w:shd w:val="clear" w:color="auto" w:fill="FBFBF9"/>
        </w:rPr>
        <w:t xml:space="preserve"> -- Deconstruction beyond Derrida -- Deconstruction, Essentialism, and Identity -- How to Interpret: More Deconstructive Examples </w:t>
      </w:r>
      <w:bookmarkStart w:id="6" w:name="_GoBack"/>
      <w:bookmarkEnd w:id="6"/>
    </w:p>
    <w:p w:rsidR="005F38EE" w:rsidRPr="008E2496" w:rsidRDefault="005F38EE" w:rsidP="002C2E1B">
      <w:pPr>
        <w:widowControl/>
        <w:suppressAutoHyphens w:val="0"/>
        <w:snapToGrid w:val="0"/>
        <w:ind w:leftChars="74" w:left="482" w:hangingChars="152" w:hanging="304"/>
        <w:contextualSpacing/>
        <w:rPr>
          <w:rFonts w:eastAsia="Arial Unicode MS"/>
          <w:color w:val="000000"/>
          <w:sz w:val="20"/>
          <w:szCs w:val="20"/>
          <w:shd w:val="clear" w:color="auto" w:fill="FBFBF9"/>
        </w:rPr>
      </w:pPr>
      <w:r w:rsidRPr="00932D2E">
        <w:rPr>
          <w:rFonts w:eastAsia="Arial Unicode MS"/>
          <w:b/>
          <w:color w:val="000000"/>
          <w:sz w:val="20"/>
          <w:szCs w:val="20"/>
          <w:shd w:val="clear" w:color="auto" w:fill="FBFBF9"/>
        </w:rPr>
        <w:t>CHAPTER 5: PSYCHOANALYSIS</w:t>
      </w:r>
      <w:r w:rsidRPr="008E2496">
        <w:rPr>
          <w:rFonts w:eastAsia="Arial Unicode MS"/>
          <w:color w:val="000000"/>
          <w:sz w:val="20"/>
          <w:szCs w:val="20"/>
          <w:shd w:val="clear" w:color="auto" w:fill="FBFBF9"/>
        </w:rPr>
        <w:t xml:space="preserve"> -- The Psychoanalytic Understanding of the Mind -- Sigmund Freud -- How to Interpret: Models of Psychoanalytic Interpretation -- From the Interpretation of Dreams to the Interpretation of Literature -- How to Interpret: Psychoanalytic Examples -- Jacques Lacan – </w:t>
      </w:r>
    </w:p>
    <w:p w:rsidR="005F38EE" w:rsidRPr="008E2496" w:rsidRDefault="005F38EE" w:rsidP="002C2E1B">
      <w:pPr>
        <w:widowControl/>
        <w:suppressAutoHyphens w:val="0"/>
        <w:snapToGrid w:val="0"/>
        <w:ind w:leftChars="74" w:left="482" w:hangingChars="152" w:hanging="304"/>
        <w:contextualSpacing/>
        <w:rPr>
          <w:rFonts w:eastAsia="Arial Unicode MS"/>
          <w:color w:val="000000"/>
          <w:sz w:val="20"/>
          <w:szCs w:val="20"/>
          <w:shd w:val="clear" w:color="auto" w:fill="FBFBF9"/>
        </w:rPr>
      </w:pPr>
      <w:r w:rsidRPr="00932D2E">
        <w:rPr>
          <w:rFonts w:eastAsia="Arial Unicode MS"/>
          <w:b/>
          <w:color w:val="000000"/>
          <w:sz w:val="20"/>
          <w:szCs w:val="20"/>
          <w:shd w:val="clear" w:color="auto" w:fill="FBFBF9"/>
        </w:rPr>
        <w:t>CHAPTER 6: FEMINISM</w:t>
      </w:r>
      <w:r w:rsidRPr="008E2496">
        <w:rPr>
          <w:rFonts w:eastAsia="Arial Unicode MS"/>
          <w:color w:val="000000"/>
          <w:sz w:val="20"/>
          <w:szCs w:val="20"/>
          <w:shd w:val="clear" w:color="auto" w:fill="FBFBF9"/>
        </w:rPr>
        <w:t xml:space="preserve"> -- Early Feminist Criticism -- Sex and Gender -- Feminisms -- How to Interpret: Feminist Examples -- Feminism and Visual Pleasure – </w:t>
      </w:r>
    </w:p>
    <w:p w:rsidR="005F38EE" w:rsidRPr="008E2496" w:rsidRDefault="005F38EE" w:rsidP="002C2E1B">
      <w:pPr>
        <w:widowControl/>
        <w:suppressAutoHyphens w:val="0"/>
        <w:snapToGrid w:val="0"/>
        <w:ind w:leftChars="74" w:left="482" w:hangingChars="152" w:hanging="304"/>
        <w:contextualSpacing/>
        <w:rPr>
          <w:rFonts w:eastAsia="Arial Unicode MS"/>
          <w:color w:val="000000"/>
          <w:sz w:val="20"/>
          <w:szCs w:val="20"/>
          <w:shd w:val="clear" w:color="auto" w:fill="FBFBF9"/>
        </w:rPr>
      </w:pPr>
      <w:r w:rsidRPr="00932D2E">
        <w:rPr>
          <w:rFonts w:eastAsia="Arial Unicode MS"/>
          <w:b/>
          <w:color w:val="000000"/>
          <w:sz w:val="20"/>
          <w:szCs w:val="20"/>
          <w:shd w:val="clear" w:color="auto" w:fill="FBFBF9"/>
        </w:rPr>
        <w:t>CHAPTER 7: QUEER STUDIES</w:t>
      </w:r>
      <w:r w:rsidRPr="008E2496">
        <w:rPr>
          <w:rFonts w:eastAsia="Arial Unicode MS"/>
          <w:color w:val="000000"/>
          <w:sz w:val="20"/>
          <w:szCs w:val="20"/>
          <w:shd w:val="clear" w:color="auto" w:fill="FBFBF9"/>
        </w:rPr>
        <w:t xml:space="preserve"> -- Key Concepts in Queer Studies -- How to Interpret: A Queer Studies Example -- Queer Studies and History -- Outing: Writers, Characters, and the Literary Closet -- </w:t>
      </w:r>
      <w:proofErr w:type="spellStart"/>
      <w:r w:rsidRPr="008E2496">
        <w:rPr>
          <w:rFonts w:eastAsia="Arial Unicode MS"/>
          <w:color w:val="000000"/>
          <w:sz w:val="20"/>
          <w:szCs w:val="20"/>
          <w:shd w:val="clear" w:color="auto" w:fill="FBFBF9"/>
        </w:rPr>
        <w:t>Homosociality</w:t>
      </w:r>
      <w:proofErr w:type="spellEnd"/>
      <w:r w:rsidRPr="008E2496">
        <w:rPr>
          <w:rFonts w:eastAsia="Arial Unicode MS"/>
          <w:color w:val="000000"/>
          <w:sz w:val="20"/>
          <w:szCs w:val="20"/>
          <w:shd w:val="clear" w:color="auto" w:fill="FBFBF9"/>
        </w:rPr>
        <w:t xml:space="preserve"> and Heterosexual Panic -- How to Interpret: Another Queer Studies Example – </w:t>
      </w:r>
    </w:p>
    <w:p w:rsidR="005F38EE" w:rsidRPr="008E2496" w:rsidRDefault="005F38EE" w:rsidP="002C2E1B">
      <w:pPr>
        <w:widowControl/>
        <w:suppressAutoHyphens w:val="0"/>
        <w:snapToGrid w:val="0"/>
        <w:ind w:leftChars="74" w:left="482" w:hangingChars="152" w:hanging="304"/>
        <w:contextualSpacing/>
        <w:rPr>
          <w:rFonts w:eastAsia="Arial Unicode MS"/>
          <w:color w:val="000000"/>
          <w:sz w:val="20"/>
          <w:szCs w:val="20"/>
          <w:shd w:val="clear" w:color="auto" w:fill="FBFBF9"/>
        </w:rPr>
      </w:pPr>
      <w:r w:rsidRPr="00932D2E">
        <w:rPr>
          <w:rFonts w:eastAsia="Arial Unicode MS"/>
          <w:b/>
          <w:color w:val="000000"/>
          <w:sz w:val="20"/>
          <w:szCs w:val="20"/>
          <w:shd w:val="clear" w:color="auto" w:fill="FBFBF9"/>
        </w:rPr>
        <w:t xml:space="preserve">CHAPTER 8: MARXISM </w:t>
      </w:r>
      <w:r w:rsidRPr="008E2496">
        <w:rPr>
          <w:rFonts w:eastAsia="Arial Unicode MS"/>
          <w:color w:val="000000"/>
          <w:sz w:val="20"/>
          <w:szCs w:val="20"/>
          <w:shd w:val="clear" w:color="auto" w:fill="FBFBF9"/>
        </w:rPr>
        <w:t xml:space="preserve">-- Key Concepts in Marxism -- Contemporary Marxism, Ideology, and Agency -- How to Interpret: Marxist Examples – </w:t>
      </w:r>
    </w:p>
    <w:p w:rsidR="005F38EE" w:rsidRPr="008E2496" w:rsidRDefault="005F38EE" w:rsidP="002C2E1B">
      <w:pPr>
        <w:widowControl/>
        <w:suppressAutoHyphens w:val="0"/>
        <w:snapToGrid w:val="0"/>
        <w:ind w:leftChars="74" w:left="482" w:hangingChars="152" w:hanging="304"/>
        <w:contextualSpacing/>
        <w:rPr>
          <w:rFonts w:eastAsia="Arial Unicode MS"/>
          <w:color w:val="000000"/>
          <w:sz w:val="20"/>
          <w:szCs w:val="20"/>
          <w:shd w:val="clear" w:color="auto" w:fill="FBFBF9"/>
        </w:rPr>
      </w:pPr>
      <w:r w:rsidRPr="00932D2E">
        <w:rPr>
          <w:rFonts w:eastAsia="Arial Unicode MS"/>
          <w:b/>
          <w:color w:val="000000"/>
          <w:sz w:val="20"/>
          <w:szCs w:val="20"/>
          <w:shd w:val="clear" w:color="auto" w:fill="FBFBF9"/>
        </w:rPr>
        <w:t>CHAPTER 9: HISTORICISM AND CULTURAL STUDIES</w:t>
      </w:r>
      <w:r w:rsidRPr="008E2496">
        <w:rPr>
          <w:rFonts w:eastAsia="Arial Unicode MS"/>
          <w:color w:val="000000"/>
          <w:sz w:val="20"/>
          <w:szCs w:val="20"/>
          <w:shd w:val="clear" w:color="auto" w:fill="FBFBF9"/>
        </w:rPr>
        <w:t xml:space="preserve"> -- New Historicism -- How to Interpret: Historicist Examples -- Michel Foucault -- Cultural Studies -- How to Interpret: A Cultural Studies Example -- Cultural Studies, Historicism, and Literature – </w:t>
      </w:r>
    </w:p>
    <w:p w:rsidR="005F38EE" w:rsidRPr="008E2496" w:rsidRDefault="005F38EE" w:rsidP="002C2E1B">
      <w:pPr>
        <w:widowControl/>
        <w:suppressAutoHyphens w:val="0"/>
        <w:snapToGrid w:val="0"/>
        <w:ind w:leftChars="74" w:left="482" w:hangingChars="152" w:hanging="304"/>
        <w:contextualSpacing/>
        <w:rPr>
          <w:rFonts w:eastAsia="Arial Unicode MS"/>
          <w:color w:val="000000"/>
          <w:sz w:val="20"/>
          <w:szCs w:val="20"/>
          <w:shd w:val="clear" w:color="auto" w:fill="FBFBF9"/>
        </w:rPr>
      </w:pPr>
      <w:r w:rsidRPr="00932D2E">
        <w:rPr>
          <w:rFonts w:eastAsia="Arial Unicode MS"/>
          <w:b/>
          <w:color w:val="000000"/>
          <w:sz w:val="20"/>
          <w:szCs w:val="20"/>
          <w:shd w:val="clear" w:color="auto" w:fill="FBFBF9"/>
        </w:rPr>
        <w:t>CHAPTER 10: POSTCOLONIAL AND RACE STUDIES</w:t>
      </w:r>
      <w:r w:rsidRPr="008E2496">
        <w:rPr>
          <w:rFonts w:eastAsia="Arial Unicode MS"/>
          <w:color w:val="000000"/>
          <w:sz w:val="20"/>
          <w:szCs w:val="20"/>
          <w:shd w:val="clear" w:color="auto" w:fill="FBFBF9"/>
        </w:rPr>
        <w:t xml:space="preserve"> -- Postcolonialism -- From Orientalism to Deconstruction: Edward Said, </w:t>
      </w:r>
      <w:proofErr w:type="spellStart"/>
      <w:r w:rsidRPr="008E2496">
        <w:rPr>
          <w:rFonts w:eastAsia="Arial Unicode MS"/>
          <w:color w:val="000000"/>
          <w:sz w:val="20"/>
          <w:szCs w:val="20"/>
          <w:shd w:val="clear" w:color="auto" w:fill="FBFBF9"/>
        </w:rPr>
        <w:t>Homi</w:t>
      </w:r>
      <w:proofErr w:type="spellEnd"/>
      <w:r w:rsidRPr="008E2496">
        <w:rPr>
          <w:rFonts w:eastAsia="Arial Unicode MS"/>
          <w:color w:val="000000"/>
          <w:sz w:val="20"/>
          <w:szCs w:val="20"/>
          <w:shd w:val="clear" w:color="auto" w:fill="FBFBF9"/>
        </w:rPr>
        <w:t xml:space="preserve"> Bhabha, and </w:t>
      </w:r>
      <w:proofErr w:type="spellStart"/>
      <w:r w:rsidRPr="008E2496">
        <w:rPr>
          <w:rFonts w:eastAsia="Arial Unicode MS"/>
          <w:color w:val="000000"/>
          <w:sz w:val="20"/>
          <w:szCs w:val="20"/>
          <w:shd w:val="clear" w:color="auto" w:fill="FBFBF9"/>
        </w:rPr>
        <w:t>Gayatri</w:t>
      </w:r>
      <w:proofErr w:type="spellEnd"/>
      <w:r w:rsidRPr="008E2496">
        <w:rPr>
          <w:rFonts w:eastAsia="Arial Unicode MS"/>
          <w:color w:val="000000"/>
          <w:sz w:val="20"/>
          <w:szCs w:val="20"/>
          <w:shd w:val="clear" w:color="auto" w:fill="FBFBF9"/>
        </w:rPr>
        <w:t xml:space="preserve"> -- </w:t>
      </w:r>
      <w:proofErr w:type="spellStart"/>
      <w:r w:rsidRPr="008E2496">
        <w:rPr>
          <w:rFonts w:eastAsia="Arial Unicode MS"/>
          <w:color w:val="000000"/>
          <w:sz w:val="20"/>
          <w:szCs w:val="20"/>
          <w:shd w:val="clear" w:color="auto" w:fill="FBFBF9"/>
        </w:rPr>
        <w:t>Chakravorty</w:t>
      </w:r>
      <w:proofErr w:type="spellEnd"/>
      <w:r w:rsidRPr="008E2496">
        <w:rPr>
          <w:rFonts w:eastAsia="Arial Unicode MS"/>
          <w:color w:val="000000"/>
          <w:sz w:val="20"/>
          <w:szCs w:val="20"/>
          <w:shd w:val="clear" w:color="auto" w:fill="FBFBF9"/>
        </w:rPr>
        <w:t xml:space="preserve"> Spivak -- How to Interpret: A Postcolonial Studies Example -- Race Studies: Postcolonial Theory and the Construction of Race -- How to Interpret: Postcolonial and Race Studies Examples – </w:t>
      </w:r>
    </w:p>
    <w:p w:rsidR="005F38EE" w:rsidRPr="008E2496" w:rsidRDefault="005F38EE" w:rsidP="002C2E1B">
      <w:pPr>
        <w:widowControl/>
        <w:suppressAutoHyphens w:val="0"/>
        <w:snapToGrid w:val="0"/>
        <w:ind w:leftChars="74" w:left="482" w:hangingChars="152" w:hanging="304"/>
        <w:contextualSpacing/>
        <w:rPr>
          <w:color w:val="392529"/>
          <w:sz w:val="20"/>
          <w:szCs w:val="20"/>
          <w:shd w:val="clear" w:color="auto" w:fill="FFFFFF"/>
        </w:rPr>
      </w:pPr>
      <w:r w:rsidRPr="00932D2E">
        <w:rPr>
          <w:rFonts w:eastAsia="Arial Unicode MS"/>
          <w:b/>
          <w:color w:val="000000"/>
          <w:sz w:val="20"/>
          <w:szCs w:val="20"/>
          <w:shd w:val="clear" w:color="auto" w:fill="FBFBF9"/>
        </w:rPr>
        <w:t xml:space="preserve">CHAPTER 11: READER RESPONSE </w:t>
      </w:r>
      <w:r w:rsidRPr="008E2496">
        <w:rPr>
          <w:rFonts w:eastAsia="Arial Unicode MS"/>
          <w:color w:val="000000"/>
          <w:sz w:val="20"/>
          <w:szCs w:val="20"/>
          <w:shd w:val="clear" w:color="auto" w:fill="FBFBF9"/>
        </w:rPr>
        <w:t>-- Ideal, Implied, and Actual Readers -- Structuralist Models of Reading and Communication -- Aesthetic Judgment, Interpretive Communities, and Resisting Readers -- Reception Theory and Reception History -- Readers and the New Technologies -- AFTERWORD -- WORKS CITED -- FURTHER READING.</w:t>
      </w:r>
    </w:p>
    <w:p w:rsidR="00FC3FF4" w:rsidRDefault="00FC3FF4"/>
    <w:p w:rsidR="00B05A61" w:rsidRPr="008E2496" w:rsidRDefault="00B05A61" w:rsidP="00B05A61">
      <w:pPr>
        <w:pStyle w:val="a7"/>
        <w:rPr>
          <w:noProof/>
        </w:rPr>
      </w:pPr>
      <w:bookmarkStart w:id="7" w:name="_Toc1397859"/>
      <w:r>
        <w:rPr>
          <w:noProof/>
        </w:rPr>
        <w:t xml:space="preserve">7. </w:t>
      </w:r>
      <w:r w:rsidRPr="00FC3FF4">
        <w:rPr>
          <w:noProof/>
        </w:rPr>
        <w:t>Doing Research in Cultural Studies</w:t>
      </w:r>
      <w:bookmarkEnd w:id="7"/>
    </w:p>
    <w:p w:rsidR="00B05A61" w:rsidRPr="00C517D5" w:rsidRDefault="00B05A61" w:rsidP="002C2E1B">
      <w:pPr>
        <w:widowControl/>
        <w:suppressAutoHyphens w:val="0"/>
        <w:snapToGrid w:val="0"/>
        <w:contextualSpacing/>
        <w:rPr>
          <w:b/>
          <w:color w:val="392529"/>
          <w:sz w:val="20"/>
          <w:szCs w:val="20"/>
          <w:shd w:val="clear" w:color="auto" w:fill="FFFFFF"/>
        </w:rPr>
      </w:pPr>
    </w:p>
    <w:p w:rsidR="00B05A61" w:rsidRPr="008E2496" w:rsidRDefault="00B05A61" w:rsidP="002C2E1B">
      <w:pPr>
        <w:widowControl/>
        <w:shd w:val="clear" w:color="auto" w:fill="FFFFFF"/>
        <w:suppressAutoHyphens w:val="0"/>
        <w:snapToGrid w:val="0"/>
        <w:ind w:left="459" w:right="360"/>
        <w:contextualSpacing/>
        <w:textAlignment w:val="baseline"/>
        <w:rPr>
          <w:rFonts w:eastAsia="新細明體"/>
          <w:color w:val="222222"/>
          <w:kern w:val="0"/>
          <w:sz w:val="20"/>
          <w:szCs w:val="20"/>
          <w:lang w:eastAsia="zh-TW"/>
        </w:rPr>
      </w:pPr>
      <w:r w:rsidRPr="008E2496">
        <w:rPr>
          <w:rFonts w:eastAsia="新細明體"/>
          <w:color w:val="222222"/>
          <w:kern w:val="0"/>
          <w:sz w:val="20"/>
          <w:szCs w:val="20"/>
          <w:lang w:eastAsia="zh-TW"/>
        </w:rPr>
        <w:t xml:space="preserve">PART ONE: THINKING METHODOLOGICALLY Introduction Locating Cultural Studies and the Book Combining Methodologies in Cultural Studies </w:t>
      </w:r>
    </w:p>
    <w:p w:rsidR="00B05A61" w:rsidRPr="008E2496" w:rsidRDefault="00B05A61" w:rsidP="002C2E1B">
      <w:pPr>
        <w:widowControl/>
        <w:shd w:val="clear" w:color="auto" w:fill="FFFFFF"/>
        <w:suppressAutoHyphens w:val="0"/>
        <w:snapToGrid w:val="0"/>
        <w:ind w:left="459" w:right="360"/>
        <w:contextualSpacing/>
        <w:textAlignment w:val="baseline"/>
        <w:rPr>
          <w:rFonts w:eastAsia="新細明體"/>
          <w:color w:val="222222"/>
          <w:kern w:val="0"/>
          <w:sz w:val="20"/>
          <w:szCs w:val="20"/>
          <w:lang w:eastAsia="zh-TW"/>
        </w:rPr>
      </w:pPr>
      <w:r w:rsidRPr="008E2496">
        <w:rPr>
          <w:rFonts w:eastAsia="新細明體"/>
          <w:color w:val="222222"/>
          <w:kern w:val="0"/>
          <w:sz w:val="20"/>
          <w:szCs w:val="20"/>
          <w:lang w:eastAsia="zh-TW"/>
        </w:rPr>
        <w:lastRenderedPageBreak/>
        <w:t xml:space="preserve">PART TWO: STUDYING LIVED EXPERIENCE Studying Lived Resistance New Ethnography and Understanding the Other Between Experience and Discourse </w:t>
      </w:r>
    </w:p>
    <w:p w:rsidR="00B05A61" w:rsidRPr="008E2496" w:rsidRDefault="00B05A61" w:rsidP="002C2E1B">
      <w:pPr>
        <w:widowControl/>
        <w:shd w:val="clear" w:color="auto" w:fill="FFFFFF"/>
        <w:suppressAutoHyphens w:val="0"/>
        <w:snapToGrid w:val="0"/>
        <w:ind w:left="459" w:right="360"/>
        <w:contextualSpacing/>
        <w:textAlignment w:val="baseline"/>
        <w:rPr>
          <w:rFonts w:eastAsia="新細明體"/>
          <w:color w:val="222222"/>
          <w:kern w:val="0"/>
          <w:sz w:val="20"/>
          <w:szCs w:val="20"/>
          <w:lang w:eastAsia="zh-TW"/>
        </w:rPr>
      </w:pPr>
      <w:r w:rsidRPr="008E2496">
        <w:rPr>
          <w:rFonts w:eastAsia="新細明體"/>
          <w:color w:val="222222"/>
          <w:kern w:val="0"/>
          <w:sz w:val="20"/>
          <w:szCs w:val="20"/>
          <w:lang w:eastAsia="zh-TW"/>
        </w:rPr>
        <w:t xml:space="preserve">PART THREE: READING DISCOURSES Reading Ideology Genealogical Analysis </w:t>
      </w:r>
      <w:proofErr w:type="gramStart"/>
      <w:r w:rsidRPr="008E2496">
        <w:rPr>
          <w:rFonts w:eastAsia="新細明體"/>
          <w:color w:val="222222"/>
          <w:kern w:val="0"/>
          <w:sz w:val="20"/>
          <w:szCs w:val="20"/>
          <w:lang w:eastAsia="zh-TW"/>
        </w:rPr>
        <w:t>On</w:t>
      </w:r>
      <w:proofErr w:type="gramEnd"/>
      <w:r w:rsidRPr="008E2496">
        <w:rPr>
          <w:rFonts w:eastAsia="新細明體"/>
          <w:color w:val="222222"/>
          <w:kern w:val="0"/>
          <w:sz w:val="20"/>
          <w:szCs w:val="20"/>
          <w:lang w:eastAsia="zh-TW"/>
        </w:rPr>
        <w:t xml:space="preserve"> Deconstruction and Beyond </w:t>
      </w:r>
    </w:p>
    <w:p w:rsidR="00B05A61" w:rsidRPr="008E2496" w:rsidRDefault="00B05A61" w:rsidP="002C2E1B">
      <w:pPr>
        <w:widowControl/>
        <w:shd w:val="clear" w:color="auto" w:fill="FFFFFF"/>
        <w:suppressAutoHyphens w:val="0"/>
        <w:snapToGrid w:val="0"/>
        <w:ind w:left="459" w:right="360"/>
        <w:contextualSpacing/>
        <w:textAlignment w:val="baseline"/>
        <w:rPr>
          <w:rFonts w:eastAsia="新細明體"/>
          <w:color w:val="222222"/>
          <w:kern w:val="0"/>
          <w:sz w:val="20"/>
          <w:szCs w:val="20"/>
          <w:lang w:eastAsia="zh-TW"/>
        </w:rPr>
      </w:pPr>
      <w:r w:rsidRPr="008E2496">
        <w:rPr>
          <w:rFonts w:eastAsia="新細明體"/>
          <w:color w:val="222222"/>
          <w:kern w:val="0"/>
          <w:sz w:val="20"/>
          <w:szCs w:val="20"/>
          <w:lang w:eastAsia="zh-TW"/>
        </w:rPr>
        <w:t xml:space="preserve">PART FOUR: ANALYZING THE GLOBAL CONTEXT Analysis of 'Reality' and Space Studying Multiple Sites and </w:t>
      </w:r>
      <w:proofErr w:type="spellStart"/>
      <w:r w:rsidRPr="008E2496">
        <w:rPr>
          <w:rFonts w:eastAsia="新細明體"/>
          <w:color w:val="222222"/>
          <w:kern w:val="0"/>
          <w:sz w:val="20"/>
          <w:szCs w:val="20"/>
          <w:lang w:eastAsia="zh-TW"/>
        </w:rPr>
        <w:t>Scapes</w:t>
      </w:r>
      <w:proofErr w:type="spellEnd"/>
    </w:p>
    <w:p w:rsidR="00FC3FF4" w:rsidRDefault="00FC3FF4"/>
    <w:p w:rsidR="00B05A61" w:rsidRPr="008E2496" w:rsidRDefault="00B05A61" w:rsidP="00B05A61">
      <w:pPr>
        <w:pStyle w:val="a7"/>
        <w:rPr>
          <w:noProof/>
        </w:rPr>
      </w:pPr>
      <w:bookmarkStart w:id="8" w:name="_Toc1397860"/>
      <w:r>
        <w:rPr>
          <w:noProof/>
        </w:rPr>
        <w:t xml:space="preserve">8. </w:t>
      </w:r>
      <w:r w:rsidRPr="00C517D5">
        <w:rPr>
          <w:noProof/>
        </w:rPr>
        <w:t>A Reader's Guide to Contemporary Literary Theory</w:t>
      </w:r>
      <w:bookmarkEnd w:id="8"/>
    </w:p>
    <w:p w:rsidR="00B05A61" w:rsidRPr="00C517D5" w:rsidRDefault="00B05A61" w:rsidP="00E1613A">
      <w:pPr>
        <w:widowControl/>
        <w:numPr>
          <w:ilvl w:val="0"/>
          <w:numId w:val="1"/>
        </w:numPr>
        <w:shd w:val="clear" w:color="auto" w:fill="FFFFFF"/>
        <w:suppressAutoHyphens w:val="0"/>
        <w:snapToGrid w:val="0"/>
        <w:ind w:right="360"/>
        <w:contextualSpacing/>
        <w:textAlignment w:val="baseline"/>
        <w:rPr>
          <w:rFonts w:eastAsia="新細明體"/>
          <w:b/>
          <w:color w:val="222222"/>
          <w:kern w:val="0"/>
          <w:sz w:val="20"/>
          <w:szCs w:val="20"/>
          <w:lang w:eastAsia="zh-TW"/>
        </w:rPr>
      </w:pPr>
    </w:p>
    <w:p w:rsidR="00B05A61" w:rsidRPr="008E2496" w:rsidRDefault="00B05A61" w:rsidP="002C2E1B">
      <w:pPr>
        <w:widowControl/>
        <w:shd w:val="clear" w:color="auto" w:fill="FFFFFF"/>
        <w:suppressAutoHyphens w:val="0"/>
        <w:snapToGrid w:val="0"/>
        <w:ind w:leftChars="210" w:left="504" w:rightChars="150" w:right="360"/>
        <w:contextualSpacing/>
        <w:textAlignment w:val="baseline"/>
        <w:rPr>
          <w:rFonts w:eastAsia="新細明體"/>
          <w:color w:val="222222"/>
          <w:kern w:val="0"/>
          <w:sz w:val="20"/>
          <w:szCs w:val="20"/>
          <w:lang w:eastAsia="zh-TW"/>
        </w:rPr>
      </w:pPr>
      <w:r w:rsidRPr="008E2496">
        <w:rPr>
          <w:color w:val="000000"/>
          <w:sz w:val="20"/>
          <w:szCs w:val="20"/>
          <w:shd w:val="clear" w:color="auto" w:fill="FFFFFF"/>
        </w:rPr>
        <w:t xml:space="preserve">Preface to the Fifth Edition.  </w:t>
      </w:r>
    </w:p>
    <w:p w:rsidR="00B05A61" w:rsidRPr="008E2496" w:rsidRDefault="00B05A61" w:rsidP="002C2E1B">
      <w:pPr>
        <w:widowControl/>
        <w:shd w:val="clear" w:color="auto" w:fill="FFFFFF"/>
        <w:suppressAutoHyphens w:val="0"/>
        <w:snapToGrid w:val="0"/>
        <w:ind w:leftChars="210" w:left="504" w:rightChars="150" w:right="360"/>
        <w:contextualSpacing/>
        <w:textAlignment w:val="baseline"/>
        <w:rPr>
          <w:rFonts w:eastAsia="新細明體"/>
          <w:color w:val="222222"/>
          <w:kern w:val="0"/>
          <w:sz w:val="20"/>
          <w:szCs w:val="20"/>
          <w:lang w:eastAsia="zh-TW"/>
        </w:rPr>
      </w:pPr>
      <w:r w:rsidRPr="008E2496">
        <w:rPr>
          <w:color w:val="000000"/>
          <w:sz w:val="20"/>
          <w:szCs w:val="20"/>
          <w:shd w:val="clear" w:color="auto" w:fill="FFFFFF"/>
        </w:rPr>
        <w:t xml:space="preserve">Introduction.    </w:t>
      </w:r>
    </w:p>
    <w:p w:rsidR="00B05A61" w:rsidRPr="008E2496" w:rsidRDefault="00B05A61" w:rsidP="002C2E1B">
      <w:pPr>
        <w:widowControl/>
        <w:shd w:val="clear" w:color="auto" w:fill="FFFFFF"/>
        <w:suppressAutoHyphens w:val="0"/>
        <w:snapToGrid w:val="0"/>
        <w:ind w:leftChars="210" w:left="504" w:rightChars="150" w:right="360"/>
        <w:contextualSpacing/>
        <w:textAlignment w:val="baseline"/>
        <w:rPr>
          <w:rFonts w:eastAsia="新細明體"/>
          <w:color w:val="222222"/>
          <w:kern w:val="0"/>
          <w:sz w:val="20"/>
          <w:szCs w:val="20"/>
          <w:lang w:eastAsia="zh-TW"/>
        </w:rPr>
      </w:pPr>
      <w:r w:rsidRPr="008E2496">
        <w:rPr>
          <w:color w:val="000000"/>
          <w:sz w:val="20"/>
          <w:szCs w:val="20"/>
          <w:shd w:val="clear" w:color="auto" w:fill="FFFFFF"/>
        </w:rPr>
        <w:t xml:space="preserve">1. New Criticism, moral formalism and F. R. </w:t>
      </w:r>
      <w:proofErr w:type="spellStart"/>
      <w:r w:rsidRPr="008E2496">
        <w:rPr>
          <w:color w:val="000000"/>
          <w:sz w:val="20"/>
          <w:szCs w:val="20"/>
          <w:shd w:val="clear" w:color="auto" w:fill="FFFFFF"/>
        </w:rPr>
        <w:t>Leavis</w:t>
      </w:r>
      <w:proofErr w:type="spellEnd"/>
      <w:r w:rsidRPr="008E2496">
        <w:rPr>
          <w:color w:val="000000"/>
          <w:sz w:val="20"/>
          <w:szCs w:val="20"/>
          <w:shd w:val="clear" w:color="auto" w:fill="FFFFFF"/>
        </w:rPr>
        <w:t>  </w:t>
      </w:r>
    </w:p>
    <w:p w:rsidR="00B05A61" w:rsidRPr="008E2496" w:rsidRDefault="00B05A61" w:rsidP="002C2E1B">
      <w:pPr>
        <w:widowControl/>
        <w:shd w:val="clear" w:color="auto" w:fill="FFFFFF"/>
        <w:suppressAutoHyphens w:val="0"/>
        <w:snapToGrid w:val="0"/>
        <w:ind w:leftChars="210" w:left="504" w:rightChars="150" w:right="360"/>
        <w:contextualSpacing/>
        <w:textAlignment w:val="baseline"/>
        <w:rPr>
          <w:rFonts w:eastAsia="新細明體"/>
          <w:color w:val="222222"/>
          <w:kern w:val="0"/>
          <w:sz w:val="20"/>
          <w:szCs w:val="20"/>
          <w:lang w:eastAsia="zh-TW"/>
        </w:rPr>
      </w:pPr>
      <w:r w:rsidRPr="008E2496">
        <w:rPr>
          <w:color w:val="000000"/>
          <w:sz w:val="20"/>
          <w:szCs w:val="20"/>
          <w:shd w:val="clear" w:color="auto" w:fill="FFFFFF"/>
        </w:rPr>
        <w:t>2. Russian formalism and the Bakhtin school  </w:t>
      </w:r>
    </w:p>
    <w:p w:rsidR="00B05A61" w:rsidRPr="008E2496" w:rsidRDefault="00B05A61" w:rsidP="002C2E1B">
      <w:pPr>
        <w:widowControl/>
        <w:shd w:val="clear" w:color="auto" w:fill="FFFFFF"/>
        <w:suppressAutoHyphens w:val="0"/>
        <w:snapToGrid w:val="0"/>
        <w:ind w:leftChars="210" w:left="504" w:rightChars="150" w:right="360"/>
        <w:contextualSpacing/>
        <w:textAlignment w:val="baseline"/>
        <w:rPr>
          <w:rFonts w:eastAsia="新細明體"/>
          <w:color w:val="222222"/>
          <w:kern w:val="0"/>
          <w:sz w:val="20"/>
          <w:szCs w:val="20"/>
          <w:lang w:eastAsia="zh-TW"/>
        </w:rPr>
      </w:pPr>
      <w:r w:rsidRPr="008E2496">
        <w:rPr>
          <w:color w:val="000000"/>
          <w:sz w:val="20"/>
          <w:szCs w:val="20"/>
          <w:shd w:val="clear" w:color="auto" w:fill="FFFFFF"/>
        </w:rPr>
        <w:t>3. Reader-oriented theories  </w:t>
      </w:r>
    </w:p>
    <w:p w:rsidR="00B05A61" w:rsidRPr="008E2496" w:rsidRDefault="00B05A61" w:rsidP="002C2E1B">
      <w:pPr>
        <w:widowControl/>
        <w:shd w:val="clear" w:color="auto" w:fill="FFFFFF"/>
        <w:suppressAutoHyphens w:val="0"/>
        <w:snapToGrid w:val="0"/>
        <w:ind w:leftChars="210" w:left="504" w:rightChars="150" w:right="360"/>
        <w:contextualSpacing/>
        <w:textAlignment w:val="baseline"/>
        <w:rPr>
          <w:rFonts w:eastAsia="新細明體"/>
          <w:color w:val="222222"/>
          <w:kern w:val="0"/>
          <w:sz w:val="20"/>
          <w:szCs w:val="20"/>
          <w:lang w:eastAsia="zh-TW"/>
        </w:rPr>
      </w:pPr>
      <w:r w:rsidRPr="008E2496">
        <w:rPr>
          <w:color w:val="000000"/>
          <w:sz w:val="20"/>
          <w:szCs w:val="20"/>
          <w:shd w:val="clear" w:color="auto" w:fill="FFFFFF"/>
        </w:rPr>
        <w:t>4. Structuralist theories  </w:t>
      </w:r>
    </w:p>
    <w:p w:rsidR="00B05A61" w:rsidRPr="008E2496" w:rsidRDefault="00B05A61" w:rsidP="002C2E1B">
      <w:pPr>
        <w:widowControl/>
        <w:shd w:val="clear" w:color="auto" w:fill="FFFFFF"/>
        <w:suppressAutoHyphens w:val="0"/>
        <w:snapToGrid w:val="0"/>
        <w:ind w:leftChars="210" w:left="504" w:rightChars="150" w:right="360"/>
        <w:contextualSpacing/>
        <w:textAlignment w:val="baseline"/>
        <w:rPr>
          <w:rFonts w:eastAsia="新細明體"/>
          <w:color w:val="222222"/>
          <w:kern w:val="0"/>
          <w:sz w:val="20"/>
          <w:szCs w:val="20"/>
          <w:lang w:eastAsia="zh-TW"/>
        </w:rPr>
      </w:pPr>
      <w:r w:rsidRPr="008E2496">
        <w:rPr>
          <w:color w:val="000000"/>
          <w:sz w:val="20"/>
          <w:szCs w:val="20"/>
          <w:shd w:val="clear" w:color="auto" w:fill="FFFFFF"/>
        </w:rPr>
        <w:t xml:space="preserve">5. Marxist </w:t>
      </w:r>
      <w:proofErr w:type="gramStart"/>
      <w:r w:rsidRPr="008E2496">
        <w:rPr>
          <w:color w:val="000000"/>
          <w:sz w:val="20"/>
          <w:szCs w:val="20"/>
          <w:shd w:val="clear" w:color="auto" w:fill="FFFFFF"/>
        </w:rPr>
        <w:t>theories  6</w:t>
      </w:r>
      <w:proofErr w:type="gramEnd"/>
      <w:r w:rsidRPr="008E2496">
        <w:rPr>
          <w:color w:val="000000"/>
          <w:sz w:val="20"/>
          <w:szCs w:val="20"/>
          <w:shd w:val="clear" w:color="auto" w:fill="FFFFFF"/>
        </w:rPr>
        <w:t xml:space="preserve">. Feminist </w:t>
      </w:r>
      <w:proofErr w:type="gramStart"/>
      <w:r w:rsidRPr="008E2496">
        <w:rPr>
          <w:color w:val="000000"/>
          <w:sz w:val="20"/>
          <w:szCs w:val="20"/>
          <w:shd w:val="clear" w:color="auto" w:fill="FFFFFF"/>
        </w:rPr>
        <w:t>theories  7</w:t>
      </w:r>
      <w:proofErr w:type="gramEnd"/>
      <w:r w:rsidRPr="008E2496">
        <w:rPr>
          <w:color w:val="000000"/>
          <w:sz w:val="20"/>
          <w:szCs w:val="20"/>
          <w:shd w:val="clear" w:color="auto" w:fill="FFFFFF"/>
        </w:rPr>
        <w:t>. Poststructuralist theories  </w:t>
      </w:r>
    </w:p>
    <w:p w:rsidR="00B05A61" w:rsidRPr="008E2496" w:rsidRDefault="00B05A61" w:rsidP="002C2E1B">
      <w:pPr>
        <w:widowControl/>
        <w:shd w:val="clear" w:color="auto" w:fill="FFFFFF"/>
        <w:suppressAutoHyphens w:val="0"/>
        <w:snapToGrid w:val="0"/>
        <w:ind w:leftChars="210" w:left="504" w:rightChars="150" w:right="360"/>
        <w:contextualSpacing/>
        <w:textAlignment w:val="baseline"/>
        <w:rPr>
          <w:rFonts w:eastAsia="新細明體"/>
          <w:color w:val="222222"/>
          <w:kern w:val="0"/>
          <w:sz w:val="20"/>
          <w:szCs w:val="20"/>
          <w:lang w:eastAsia="zh-TW"/>
        </w:rPr>
      </w:pPr>
      <w:r w:rsidRPr="008E2496">
        <w:rPr>
          <w:color w:val="000000"/>
          <w:sz w:val="20"/>
          <w:szCs w:val="20"/>
          <w:shd w:val="clear" w:color="auto" w:fill="FFFFFF"/>
        </w:rPr>
        <w:t xml:space="preserve">8. Postmodernist </w:t>
      </w:r>
      <w:proofErr w:type="gramStart"/>
      <w:r w:rsidRPr="008E2496">
        <w:rPr>
          <w:color w:val="000000"/>
          <w:sz w:val="20"/>
          <w:szCs w:val="20"/>
          <w:shd w:val="clear" w:color="auto" w:fill="FFFFFF"/>
        </w:rPr>
        <w:t>theories  9</w:t>
      </w:r>
      <w:proofErr w:type="gramEnd"/>
      <w:r w:rsidRPr="008E2496">
        <w:rPr>
          <w:color w:val="000000"/>
          <w:sz w:val="20"/>
          <w:szCs w:val="20"/>
          <w:shd w:val="clear" w:color="auto" w:fill="FFFFFF"/>
        </w:rPr>
        <w:t xml:space="preserve">. </w:t>
      </w:r>
      <w:proofErr w:type="spellStart"/>
      <w:r w:rsidRPr="008E2496">
        <w:rPr>
          <w:color w:val="000000"/>
          <w:sz w:val="20"/>
          <w:szCs w:val="20"/>
          <w:shd w:val="clear" w:color="auto" w:fill="FFFFFF"/>
        </w:rPr>
        <w:t>Postcolonialist</w:t>
      </w:r>
      <w:proofErr w:type="spellEnd"/>
      <w:r w:rsidRPr="008E2496">
        <w:rPr>
          <w:color w:val="000000"/>
          <w:sz w:val="20"/>
          <w:szCs w:val="20"/>
          <w:shd w:val="clear" w:color="auto" w:fill="FFFFFF"/>
        </w:rPr>
        <w:t xml:space="preserve"> </w:t>
      </w:r>
      <w:proofErr w:type="gramStart"/>
      <w:r w:rsidRPr="008E2496">
        <w:rPr>
          <w:color w:val="000000"/>
          <w:sz w:val="20"/>
          <w:szCs w:val="20"/>
          <w:shd w:val="clear" w:color="auto" w:fill="FFFFFF"/>
        </w:rPr>
        <w:t>theories  10</w:t>
      </w:r>
      <w:proofErr w:type="gramEnd"/>
      <w:r w:rsidRPr="008E2496">
        <w:rPr>
          <w:color w:val="000000"/>
          <w:sz w:val="20"/>
          <w:szCs w:val="20"/>
          <w:shd w:val="clear" w:color="auto" w:fill="FFFFFF"/>
        </w:rPr>
        <w:t xml:space="preserve">. Gay, lesbian and queer theories  </w:t>
      </w:r>
    </w:p>
    <w:p w:rsidR="00B05A61" w:rsidRPr="008E2496" w:rsidRDefault="00B05A61" w:rsidP="002C2E1B">
      <w:pPr>
        <w:widowControl/>
        <w:shd w:val="clear" w:color="auto" w:fill="FFFFFF"/>
        <w:suppressAutoHyphens w:val="0"/>
        <w:snapToGrid w:val="0"/>
        <w:ind w:leftChars="210" w:left="504" w:rightChars="150" w:right="360"/>
        <w:contextualSpacing/>
        <w:textAlignment w:val="baseline"/>
        <w:rPr>
          <w:rFonts w:eastAsia="新細明體"/>
          <w:color w:val="222222"/>
          <w:kern w:val="0"/>
          <w:sz w:val="20"/>
          <w:szCs w:val="20"/>
          <w:lang w:eastAsia="zh-TW"/>
        </w:rPr>
      </w:pPr>
      <w:r w:rsidRPr="008E2496">
        <w:rPr>
          <w:color w:val="000000"/>
          <w:sz w:val="20"/>
          <w:szCs w:val="20"/>
          <w:shd w:val="clear" w:color="auto" w:fill="FFFFFF"/>
        </w:rPr>
        <w:t xml:space="preserve">Conclusion: Post-Theory.  </w:t>
      </w:r>
    </w:p>
    <w:p w:rsidR="00B05A61" w:rsidRPr="008E2496" w:rsidRDefault="00B05A61" w:rsidP="002C2E1B">
      <w:pPr>
        <w:widowControl/>
        <w:shd w:val="clear" w:color="auto" w:fill="FFFFFF"/>
        <w:suppressAutoHyphens w:val="0"/>
        <w:snapToGrid w:val="0"/>
        <w:ind w:leftChars="210" w:left="504" w:rightChars="150" w:right="360"/>
        <w:contextualSpacing/>
        <w:textAlignment w:val="baseline"/>
        <w:rPr>
          <w:rFonts w:eastAsia="新細明體"/>
          <w:color w:val="222222"/>
          <w:kern w:val="0"/>
          <w:sz w:val="20"/>
          <w:szCs w:val="20"/>
          <w:lang w:eastAsia="zh-TW"/>
        </w:rPr>
      </w:pPr>
      <w:r w:rsidRPr="008E2496">
        <w:rPr>
          <w:color w:val="000000"/>
          <w:sz w:val="20"/>
          <w:szCs w:val="20"/>
          <w:shd w:val="clear" w:color="auto" w:fill="FFFFFF"/>
        </w:rPr>
        <w:t xml:space="preserve">Appendix 1: Recommended glossaries of theoretical and critical terms and concepts.  </w:t>
      </w:r>
    </w:p>
    <w:p w:rsidR="00B05A61" w:rsidRPr="008E2496" w:rsidRDefault="00B05A61" w:rsidP="002C2E1B">
      <w:pPr>
        <w:widowControl/>
        <w:shd w:val="clear" w:color="auto" w:fill="FFFFFF"/>
        <w:suppressAutoHyphens w:val="0"/>
        <w:snapToGrid w:val="0"/>
        <w:ind w:leftChars="210" w:left="504" w:rightChars="150" w:right="360"/>
        <w:contextualSpacing/>
        <w:textAlignment w:val="baseline"/>
        <w:rPr>
          <w:rFonts w:eastAsia="新細明體"/>
          <w:color w:val="222222"/>
          <w:kern w:val="0"/>
          <w:sz w:val="20"/>
          <w:szCs w:val="20"/>
          <w:lang w:eastAsia="zh-TW"/>
        </w:rPr>
      </w:pPr>
      <w:r w:rsidRPr="008E2496">
        <w:rPr>
          <w:color w:val="000000"/>
          <w:sz w:val="20"/>
          <w:szCs w:val="20"/>
          <w:shd w:val="clear" w:color="auto" w:fill="FFFFFF"/>
        </w:rPr>
        <w:t>Appendix 2: Literary, critical and cultural theory journals.  Index</w:t>
      </w:r>
    </w:p>
    <w:p w:rsidR="00FC3FF4" w:rsidRDefault="00FC3FF4"/>
    <w:p w:rsidR="00B05A61" w:rsidRPr="00B05A61" w:rsidRDefault="00B05A61" w:rsidP="00B05A61">
      <w:pPr>
        <w:pStyle w:val="a7"/>
        <w:rPr>
          <w:noProof/>
        </w:rPr>
      </w:pPr>
      <w:bookmarkStart w:id="9" w:name="_Toc1397861"/>
      <w:r>
        <w:rPr>
          <w:noProof/>
        </w:rPr>
        <w:t xml:space="preserve">9. </w:t>
      </w:r>
      <w:r w:rsidRPr="00C517D5">
        <w:rPr>
          <w:noProof/>
        </w:rPr>
        <w:t>Critical Theory Today : A User-Friendly Guide</w:t>
      </w:r>
      <w:bookmarkEnd w:id="9"/>
    </w:p>
    <w:p w:rsidR="00B05A61" w:rsidRPr="008E2496" w:rsidRDefault="00B05A61" w:rsidP="002C2E1B">
      <w:pPr>
        <w:rPr>
          <w:lang w:eastAsia="zh-TW"/>
        </w:rPr>
      </w:pPr>
    </w:p>
    <w:p w:rsidR="00B05A61" w:rsidRPr="008E2496" w:rsidRDefault="00B05A61" w:rsidP="002C2E1B">
      <w:pPr>
        <w:snapToGrid w:val="0"/>
        <w:ind w:leftChars="200" w:left="480"/>
        <w:contextualSpacing/>
        <w:rPr>
          <w:color w:val="000000"/>
          <w:sz w:val="20"/>
          <w:szCs w:val="20"/>
        </w:rPr>
      </w:pPr>
      <w:r w:rsidRPr="008E2496">
        <w:rPr>
          <w:bCs/>
          <w:color w:val="000000"/>
          <w:sz w:val="20"/>
          <w:szCs w:val="20"/>
        </w:rPr>
        <w:t>Psychoanalytic Criticism</w:t>
      </w:r>
    </w:p>
    <w:p w:rsidR="00B05A61" w:rsidRPr="008E2496" w:rsidRDefault="00B05A61" w:rsidP="002C2E1B">
      <w:pPr>
        <w:pStyle w:val="Web"/>
        <w:snapToGrid w:val="0"/>
        <w:spacing w:before="0" w:beforeAutospacing="0" w:after="0" w:afterAutospacing="0"/>
        <w:ind w:leftChars="300" w:left="720"/>
        <w:contextualSpacing/>
        <w:rPr>
          <w:rFonts w:ascii="Times New Roman" w:hAnsi="Times New Roman" w:cs="Times New Roman"/>
          <w:color w:val="000000"/>
          <w:sz w:val="20"/>
          <w:szCs w:val="20"/>
        </w:rPr>
      </w:pPr>
      <w:r w:rsidRPr="008E2496">
        <w:rPr>
          <w:rFonts w:ascii="Times New Roman" w:hAnsi="Times New Roman" w:cs="Times New Roman"/>
          <w:color w:val="000000"/>
          <w:sz w:val="20"/>
          <w:szCs w:val="20"/>
        </w:rPr>
        <w:t>The Unconscious and the Defenses * Dreams * Dream Symbols * Death and Sexuality * Psychoanalysis and Literature * A Psychoanalytic Reading of</w:t>
      </w:r>
      <w:r w:rsidRPr="008E2496">
        <w:rPr>
          <w:rStyle w:val="apple-converted-space"/>
          <w:rFonts w:ascii="Times New Roman" w:hAnsi="Times New Roman" w:cs="Times New Roman"/>
          <w:color w:val="000000"/>
          <w:sz w:val="20"/>
          <w:szCs w:val="20"/>
        </w:rPr>
        <w:t> </w:t>
      </w:r>
      <w:r w:rsidRPr="008E2496">
        <w:rPr>
          <w:rFonts w:ascii="Times New Roman" w:hAnsi="Times New Roman" w:cs="Times New Roman"/>
          <w:i/>
          <w:iCs/>
          <w:color w:val="000000"/>
          <w:sz w:val="20"/>
          <w:szCs w:val="20"/>
        </w:rPr>
        <w:t xml:space="preserve">The Great </w:t>
      </w:r>
      <w:proofErr w:type="gramStart"/>
      <w:r w:rsidRPr="008E2496">
        <w:rPr>
          <w:rFonts w:ascii="Times New Roman" w:hAnsi="Times New Roman" w:cs="Times New Roman"/>
          <w:i/>
          <w:iCs/>
          <w:color w:val="000000"/>
          <w:sz w:val="20"/>
          <w:szCs w:val="20"/>
        </w:rPr>
        <w:t>Gatsby</w:t>
      </w:r>
      <w:r w:rsidRPr="008E2496">
        <w:rPr>
          <w:rStyle w:val="apple-converted-space"/>
          <w:rFonts w:ascii="Times New Roman" w:hAnsi="Times New Roman" w:cs="Times New Roman"/>
          <w:i/>
          <w:iCs/>
          <w:color w:val="000000"/>
          <w:sz w:val="20"/>
          <w:szCs w:val="20"/>
        </w:rPr>
        <w:t> </w:t>
      </w:r>
      <w:r w:rsidRPr="008E2496">
        <w:rPr>
          <w:rFonts w:ascii="Times New Roman" w:hAnsi="Times New Roman" w:cs="Times New Roman"/>
          <w:color w:val="000000"/>
          <w:sz w:val="20"/>
          <w:szCs w:val="20"/>
        </w:rPr>
        <w:t>;</w:t>
      </w:r>
      <w:proofErr w:type="gramEnd"/>
      <w:r w:rsidRPr="008E2496">
        <w:rPr>
          <w:rFonts w:ascii="Times New Roman" w:hAnsi="Times New Roman" w:cs="Times New Roman"/>
          <w:color w:val="000000"/>
          <w:sz w:val="20"/>
          <w:szCs w:val="20"/>
        </w:rPr>
        <w:t xml:space="preserve"> *</w:t>
      </w:r>
    </w:p>
    <w:p w:rsidR="00B05A61" w:rsidRPr="008E2496" w:rsidRDefault="00B05A61" w:rsidP="002C2E1B">
      <w:pPr>
        <w:pStyle w:val="Web"/>
        <w:snapToGrid w:val="0"/>
        <w:spacing w:before="0" w:beforeAutospacing="0" w:after="0" w:afterAutospacing="0"/>
        <w:ind w:leftChars="200" w:left="480"/>
        <w:contextualSpacing/>
        <w:rPr>
          <w:rFonts w:ascii="Times New Roman" w:hAnsi="Times New Roman" w:cs="Times New Roman"/>
          <w:color w:val="000000"/>
          <w:sz w:val="20"/>
          <w:szCs w:val="20"/>
        </w:rPr>
      </w:pPr>
      <w:r w:rsidRPr="008E2496">
        <w:rPr>
          <w:rFonts w:ascii="Times New Roman" w:hAnsi="Times New Roman" w:cs="Times New Roman"/>
          <w:bCs/>
          <w:color w:val="000000"/>
          <w:sz w:val="20"/>
          <w:szCs w:val="20"/>
        </w:rPr>
        <w:t>Marxist Criticism</w:t>
      </w:r>
    </w:p>
    <w:p w:rsidR="00B05A61" w:rsidRPr="008E2496" w:rsidRDefault="00B05A61" w:rsidP="002C2E1B">
      <w:pPr>
        <w:pStyle w:val="Web"/>
        <w:snapToGrid w:val="0"/>
        <w:spacing w:before="0" w:beforeAutospacing="0" w:after="0" w:afterAutospacing="0"/>
        <w:ind w:leftChars="300" w:left="720"/>
        <w:contextualSpacing/>
        <w:rPr>
          <w:rFonts w:ascii="Times New Roman" w:hAnsi="Times New Roman" w:cs="Times New Roman"/>
          <w:color w:val="000000"/>
          <w:sz w:val="20"/>
          <w:szCs w:val="20"/>
        </w:rPr>
      </w:pPr>
      <w:r w:rsidRPr="008E2496">
        <w:rPr>
          <w:rFonts w:ascii="Times New Roman" w:hAnsi="Times New Roman" w:cs="Times New Roman"/>
          <w:color w:val="000000"/>
          <w:sz w:val="20"/>
          <w:szCs w:val="20"/>
        </w:rPr>
        <w:t>Marxist Premises * Ideology and Human Behavior * Marxism and Literature * A Marxist Reading of</w:t>
      </w:r>
      <w:r w:rsidRPr="008E2496">
        <w:rPr>
          <w:rStyle w:val="apple-converted-space"/>
          <w:rFonts w:ascii="Times New Roman" w:hAnsi="Times New Roman" w:cs="Times New Roman"/>
          <w:color w:val="000000"/>
          <w:sz w:val="20"/>
          <w:szCs w:val="20"/>
        </w:rPr>
        <w:t> </w:t>
      </w:r>
      <w:r w:rsidRPr="008E2496">
        <w:rPr>
          <w:rFonts w:ascii="Times New Roman" w:hAnsi="Times New Roman" w:cs="Times New Roman"/>
          <w:i/>
          <w:iCs/>
          <w:color w:val="000000"/>
          <w:sz w:val="20"/>
          <w:szCs w:val="20"/>
        </w:rPr>
        <w:t>The Great Gatsby</w:t>
      </w:r>
      <w:r w:rsidRPr="008E2496">
        <w:rPr>
          <w:rStyle w:val="apple-converted-space"/>
          <w:rFonts w:ascii="Times New Roman" w:hAnsi="Times New Roman" w:cs="Times New Roman"/>
          <w:i/>
          <w:iCs/>
          <w:color w:val="000000"/>
          <w:sz w:val="20"/>
          <w:szCs w:val="20"/>
        </w:rPr>
        <w:t> </w:t>
      </w:r>
      <w:r w:rsidRPr="008E2496">
        <w:rPr>
          <w:rFonts w:ascii="Times New Roman" w:hAnsi="Times New Roman" w:cs="Times New Roman"/>
          <w:color w:val="000000"/>
          <w:sz w:val="20"/>
          <w:szCs w:val="20"/>
        </w:rPr>
        <w:t>*</w:t>
      </w:r>
    </w:p>
    <w:p w:rsidR="00B05A61" w:rsidRPr="008E2496" w:rsidRDefault="00B05A61" w:rsidP="002C2E1B">
      <w:pPr>
        <w:pStyle w:val="Web"/>
        <w:snapToGrid w:val="0"/>
        <w:spacing w:before="0" w:beforeAutospacing="0" w:after="0" w:afterAutospacing="0"/>
        <w:ind w:leftChars="200" w:left="480"/>
        <w:contextualSpacing/>
        <w:rPr>
          <w:rFonts w:ascii="Times New Roman" w:hAnsi="Times New Roman" w:cs="Times New Roman"/>
          <w:color w:val="000000"/>
          <w:sz w:val="20"/>
          <w:szCs w:val="20"/>
        </w:rPr>
      </w:pPr>
      <w:r w:rsidRPr="008E2496">
        <w:rPr>
          <w:rFonts w:ascii="Times New Roman" w:hAnsi="Times New Roman" w:cs="Times New Roman"/>
          <w:bCs/>
          <w:color w:val="000000"/>
          <w:sz w:val="20"/>
          <w:szCs w:val="20"/>
        </w:rPr>
        <w:t>Feminist Criticism</w:t>
      </w:r>
    </w:p>
    <w:p w:rsidR="00B05A61" w:rsidRPr="008E2496" w:rsidRDefault="00B05A61" w:rsidP="002C2E1B">
      <w:pPr>
        <w:pStyle w:val="Web"/>
        <w:snapToGrid w:val="0"/>
        <w:spacing w:before="0" w:beforeAutospacing="0" w:after="0" w:afterAutospacing="0"/>
        <w:ind w:leftChars="300" w:left="720"/>
        <w:contextualSpacing/>
        <w:rPr>
          <w:rFonts w:ascii="Times New Roman" w:hAnsi="Times New Roman" w:cs="Times New Roman"/>
          <w:color w:val="000000"/>
          <w:sz w:val="20"/>
          <w:szCs w:val="20"/>
        </w:rPr>
      </w:pPr>
      <w:r w:rsidRPr="008E2496">
        <w:rPr>
          <w:rFonts w:ascii="Times New Roman" w:hAnsi="Times New Roman" w:cs="Times New Roman"/>
          <w:color w:val="000000"/>
          <w:sz w:val="20"/>
          <w:szCs w:val="20"/>
        </w:rPr>
        <w:t>Feminist Premises * Multicultural Feminism * Feminism and Literature * A Feminist Reading of</w:t>
      </w:r>
      <w:r w:rsidRPr="008E2496">
        <w:rPr>
          <w:rStyle w:val="apple-converted-space"/>
          <w:rFonts w:ascii="Times New Roman" w:hAnsi="Times New Roman" w:cs="Times New Roman"/>
          <w:color w:val="000000"/>
          <w:sz w:val="20"/>
          <w:szCs w:val="20"/>
        </w:rPr>
        <w:t> </w:t>
      </w:r>
      <w:r w:rsidRPr="008E2496">
        <w:rPr>
          <w:rFonts w:ascii="Times New Roman" w:hAnsi="Times New Roman" w:cs="Times New Roman"/>
          <w:i/>
          <w:iCs/>
          <w:color w:val="000000"/>
          <w:sz w:val="20"/>
          <w:szCs w:val="20"/>
        </w:rPr>
        <w:t>The Great Gatsby</w:t>
      </w:r>
      <w:r w:rsidRPr="008E2496">
        <w:rPr>
          <w:rStyle w:val="apple-converted-space"/>
          <w:rFonts w:ascii="Times New Roman" w:hAnsi="Times New Roman" w:cs="Times New Roman"/>
          <w:i/>
          <w:iCs/>
          <w:color w:val="000000"/>
          <w:sz w:val="20"/>
          <w:szCs w:val="20"/>
        </w:rPr>
        <w:t> </w:t>
      </w:r>
      <w:r w:rsidRPr="008E2496">
        <w:rPr>
          <w:rFonts w:ascii="Times New Roman" w:hAnsi="Times New Roman" w:cs="Times New Roman"/>
          <w:color w:val="000000"/>
          <w:sz w:val="20"/>
          <w:szCs w:val="20"/>
        </w:rPr>
        <w:t>*</w:t>
      </w:r>
    </w:p>
    <w:p w:rsidR="00B05A61" w:rsidRPr="008E2496" w:rsidRDefault="00B05A61" w:rsidP="002C2E1B">
      <w:pPr>
        <w:pStyle w:val="Web"/>
        <w:snapToGrid w:val="0"/>
        <w:spacing w:before="0" w:beforeAutospacing="0" w:after="0" w:afterAutospacing="0"/>
        <w:ind w:leftChars="200" w:left="480"/>
        <w:contextualSpacing/>
        <w:rPr>
          <w:rFonts w:ascii="Times New Roman" w:hAnsi="Times New Roman" w:cs="Times New Roman"/>
          <w:color w:val="000000"/>
          <w:sz w:val="20"/>
          <w:szCs w:val="20"/>
        </w:rPr>
      </w:pPr>
      <w:r w:rsidRPr="008E2496">
        <w:rPr>
          <w:rFonts w:ascii="Times New Roman" w:hAnsi="Times New Roman" w:cs="Times New Roman"/>
          <w:bCs/>
          <w:color w:val="000000"/>
          <w:sz w:val="20"/>
          <w:szCs w:val="20"/>
        </w:rPr>
        <w:t>New Criticism</w:t>
      </w:r>
    </w:p>
    <w:p w:rsidR="00B05A61" w:rsidRPr="008E2496" w:rsidRDefault="00B05A61" w:rsidP="002C2E1B">
      <w:pPr>
        <w:pStyle w:val="Web"/>
        <w:snapToGrid w:val="0"/>
        <w:spacing w:before="0" w:beforeAutospacing="0" w:after="0" w:afterAutospacing="0"/>
        <w:ind w:leftChars="300" w:left="720"/>
        <w:contextualSpacing/>
        <w:rPr>
          <w:rFonts w:ascii="Times New Roman" w:hAnsi="Times New Roman" w:cs="Times New Roman"/>
          <w:color w:val="000000"/>
          <w:sz w:val="20"/>
          <w:szCs w:val="20"/>
        </w:rPr>
      </w:pPr>
      <w:r w:rsidRPr="008E2496">
        <w:rPr>
          <w:rFonts w:ascii="Times New Roman" w:hAnsi="Times New Roman" w:cs="Times New Roman"/>
          <w:color w:val="000000"/>
          <w:sz w:val="20"/>
          <w:szCs w:val="20"/>
        </w:rPr>
        <w:t>"The Text Itself": Literary Language and Organic Unity * A Close Reading of Lucille Clifton's "There Is a Girl Inside" * Objective Criticism and the "Single Best Reading" * A New Critical Reading of</w:t>
      </w:r>
      <w:r w:rsidRPr="008E2496">
        <w:rPr>
          <w:rStyle w:val="apple-converted-space"/>
          <w:rFonts w:ascii="Times New Roman" w:hAnsi="Times New Roman" w:cs="Times New Roman"/>
          <w:color w:val="000000"/>
          <w:sz w:val="20"/>
          <w:szCs w:val="20"/>
        </w:rPr>
        <w:t> </w:t>
      </w:r>
      <w:r w:rsidRPr="008E2496">
        <w:rPr>
          <w:rFonts w:ascii="Times New Roman" w:hAnsi="Times New Roman" w:cs="Times New Roman"/>
          <w:i/>
          <w:iCs/>
          <w:color w:val="000000"/>
          <w:sz w:val="20"/>
          <w:szCs w:val="20"/>
        </w:rPr>
        <w:t>The Great Gatsby</w:t>
      </w:r>
      <w:r w:rsidRPr="008E2496">
        <w:rPr>
          <w:rStyle w:val="apple-converted-space"/>
          <w:rFonts w:ascii="Times New Roman" w:hAnsi="Times New Roman" w:cs="Times New Roman"/>
          <w:i/>
          <w:iCs/>
          <w:color w:val="000000"/>
          <w:sz w:val="20"/>
          <w:szCs w:val="20"/>
        </w:rPr>
        <w:t> </w:t>
      </w:r>
      <w:r w:rsidRPr="008E2496">
        <w:rPr>
          <w:rFonts w:ascii="Times New Roman" w:hAnsi="Times New Roman" w:cs="Times New Roman"/>
          <w:color w:val="000000"/>
          <w:sz w:val="20"/>
          <w:szCs w:val="20"/>
        </w:rPr>
        <w:t>*</w:t>
      </w:r>
    </w:p>
    <w:p w:rsidR="00B05A61" w:rsidRPr="008E2496" w:rsidRDefault="00B05A61" w:rsidP="002C2E1B">
      <w:pPr>
        <w:pStyle w:val="Web"/>
        <w:snapToGrid w:val="0"/>
        <w:spacing w:before="0" w:beforeAutospacing="0" w:after="0" w:afterAutospacing="0"/>
        <w:ind w:leftChars="200" w:left="480"/>
        <w:contextualSpacing/>
        <w:rPr>
          <w:rFonts w:ascii="Times New Roman" w:hAnsi="Times New Roman" w:cs="Times New Roman"/>
          <w:color w:val="000000"/>
          <w:sz w:val="20"/>
          <w:szCs w:val="20"/>
        </w:rPr>
      </w:pPr>
      <w:r w:rsidRPr="008E2496">
        <w:rPr>
          <w:rFonts w:ascii="Times New Roman" w:hAnsi="Times New Roman" w:cs="Times New Roman"/>
          <w:bCs/>
          <w:color w:val="000000"/>
          <w:sz w:val="20"/>
          <w:szCs w:val="20"/>
        </w:rPr>
        <w:t>Reader-Response Criticism</w:t>
      </w:r>
    </w:p>
    <w:p w:rsidR="00B05A61" w:rsidRPr="008E2496" w:rsidRDefault="00B05A61" w:rsidP="002C2E1B">
      <w:pPr>
        <w:pStyle w:val="Web"/>
        <w:snapToGrid w:val="0"/>
        <w:spacing w:before="0" w:beforeAutospacing="0" w:after="0" w:afterAutospacing="0"/>
        <w:ind w:leftChars="300" w:left="720"/>
        <w:contextualSpacing/>
        <w:rPr>
          <w:rFonts w:ascii="Times New Roman" w:hAnsi="Times New Roman" w:cs="Times New Roman"/>
          <w:color w:val="000000"/>
          <w:sz w:val="20"/>
          <w:szCs w:val="20"/>
        </w:rPr>
      </w:pPr>
      <w:r w:rsidRPr="008E2496">
        <w:rPr>
          <w:rFonts w:ascii="Times New Roman" w:hAnsi="Times New Roman" w:cs="Times New Roman"/>
          <w:color w:val="000000"/>
          <w:sz w:val="20"/>
          <w:szCs w:val="20"/>
        </w:rPr>
        <w:t>Transactional, Subjective, Psychological, and Social Theories * Affective Stylistics * Defining Readers * A Reader-Response Analysis of</w:t>
      </w:r>
      <w:r w:rsidRPr="008E2496">
        <w:rPr>
          <w:rStyle w:val="apple-converted-space"/>
          <w:rFonts w:ascii="Times New Roman" w:hAnsi="Times New Roman" w:cs="Times New Roman"/>
          <w:color w:val="000000"/>
          <w:sz w:val="20"/>
          <w:szCs w:val="20"/>
        </w:rPr>
        <w:t> </w:t>
      </w:r>
      <w:r w:rsidRPr="008E2496">
        <w:rPr>
          <w:rFonts w:ascii="Times New Roman" w:hAnsi="Times New Roman" w:cs="Times New Roman"/>
          <w:i/>
          <w:iCs/>
          <w:color w:val="000000"/>
          <w:sz w:val="20"/>
          <w:szCs w:val="20"/>
        </w:rPr>
        <w:t>The Great Gatsby</w:t>
      </w:r>
      <w:r w:rsidRPr="008E2496">
        <w:rPr>
          <w:rStyle w:val="apple-converted-space"/>
          <w:rFonts w:ascii="Times New Roman" w:hAnsi="Times New Roman" w:cs="Times New Roman"/>
          <w:i/>
          <w:iCs/>
          <w:color w:val="000000"/>
          <w:sz w:val="20"/>
          <w:szCs w:val="20"/>
        </w:rPr>
        <w:t> </w:t>
      </w:r>
      <w:r w:rsidRPr="008E2496">
        <w:rPr>
          <w:rFonts w:ascii="Times New Roman" w:hAnsi="Times New Roman" w:cs="Times New Roman"/>
          <w:color w:val="000000"/>
          <w:sz w:val="20"/>
          <w:szCs w:val="20"/>
        </w:rPr>
        <w:t>*</w:t>
      </w:r>
    </w:p>
    <w:p w:rsidR="00B05A61" w:rsidRPr="008E2496" w:rsidRDefault="00B05A61" w:rsidP="002C2E1B">
      <w:pPr>
        <w:pStyle w:val="Web"/>
        <w:snapToGrid w:val="0"/>
        <w:spacing w:before="0" w:beforeAutospacing="0" w:after="0" w:afterAutospacing="0"/>
        <w:ind w:leftChars="200" w:left="480"/>
        <w:contextualSpacing/>
        <w:rPr>
          <w:rFonts w:ascii="Times New Roman" w:hAnsi="Times New Roman" w:cs="Times New Roman"/>
          <w:color w:val="000000"/>
          <w:sz w:val="20"/>
          <w:szCs w:val="20"/>
        </w:rPr>
      </w:pPr>
      <w:r w:rsidRPr="008E2496">
        <w:rPr>
          <w:rFonts w:ascii="Times New Roman" w:hAnsi="Times New Roman" w:cs="Times New Roman"/>
          <w:bCs/>
          <w:color w:val="000000"/>
          <w:sz w:val="20"/>
          <w:szCs w:val="20"/>
        </w:rPr>
        <w:t>Structuralist Criticism</w:t>
      </w:r>
    </w:p>
    <w:p w:rsidR="00B05A61" w:rsidRPr="008E2496" w:rsidRDefault="00B05A61" w:rsidP="002C2E1B">
      <w:pPr>
        <w:pStyle w:val="Web"/>
        <w:snapToGrid w:val="0"/>
        <w:spacing w:before="0" w:beforeAutospacing="0" w:after="0" w:afterAutospacing="0"/>
        <w:ind w:leftChars="300" w:left="720"/>
        <w:contextualSpacing/>
        <w:rPr>
          <w:rFonts w:ascii="Times New Roman" w:hAnsi="Times New Roman" w:cs="Times New Roman"/>
          <w:color w:val="000000"/>
          <w:sz w:val="20"/>
          <w:szCs w:val="20"/>
        </w:rPr>
      </w:pPr>
      <w:r w:rsidRPr="008E2496">
        <w:rPr>
          <w:rFonts w:ascii="Times New Roman" w:hAnsi="Times New Roman" w:cs="Times New Roman"/>
          <w:color w:val="000000"/>
          <w:sz w:val="20"/>
          <w:szCs w:val="20"/>
        </w:rPr>
        <w:t>Structural Linguistics and Anthropology * Semiotic Theory * Structuralist Approaches to Literature *A Structuralist Reading of</w:t>
      </w:r>
      <w:r w:rsidRPr="008E2496">
        <w:rPr>
          <w:rStyle w:val="apple-converted-space"/>
          <w:rFonts w:ascii="Times New Roman" w:hAnsi="Times New Roman" w:cs="Times New Roman"/>
          <w:color w:val="000000"/>
          <w:sz w:val="20"/>
          <w:szCs w:val="20"/>
        </w:rPr>
        <w:t> </w:t>
      </w:r>
      <w:r w:rsidRPr="008E2496">
        <w:rPr>
          <w:rFonts w:ascii="Times New Roman" w:hAnsi="Times New Roman" w:cs="Times New Roman"/>
          <w:i/>
          <w:iCs/>
          <w:color w:val="000000"/>
          <w:sz w:val="20"/>
          <w:szCs w:val="20"/>
        </w:rPr>
        <w:t>The Great Gatsby</w:t>
      </w:r>
      <w:r w:rsidRPr="008E2496">
        <w:rPr>
          <w:rStyle w:val="apple-converted-space"/>
          <w:rFonts w:ascii="Times New Roman" w:hAnsi="Times New Roman" w:cs="Times New Roman"/>
          <w:i/>
          <w:iCs/>
          <w:color w:val="000000"/>
          <w:sz w:val="20"/>
          <w:szCs w:val="20"/>
        </w:rPr>
        <w:t> </w:t>
      </w:r>
      <w:r w:rsidRPr="008E2496">
        <w:rPr>
          <w:rFonts w:ascii="Times New Roman" w:hAnsi="Times New Roman" w:cs="Times New Roman"/>
          <w:color w:val="000000"/>
          <w:sz w:val="20"/>
          <w:szCs w:val="20"/>
        </w:rPr>
        <w:t>*</w:t>
      </w:r>
    </w:p>
    <w:p w:rsidR="00B05A61" w:rsidRPr="008E2496" w:rsidRDefault="00B05A61" w:rsidP="002C2E1B">
      <w:pPr>
        <w:pStyle w:val="Web"/>
        <w:snapToGrid w:val="0"/>
        <w:spacing w:before="0" w:beforeAutospacing="0" w:after="0" w:afterAutospacing="0"/>
        <w:ind w:leftChars="200" w:left="480"/>
        <w:contextualSpacing/>
        <w:rPr>
          <w:rFonts w:ascii="Times New Roman" w:hAnsi="Times New Roman" w:cs="Times New Roman"/>
          <w:color w:val="000000"/>
          <w:sz w:val="20"/>
          <w:szCs w:val="20"/>
        </w:rPr>
      </w:pPr>
      <w:r w:rsidRPr="008E2496">
        <w:rPr>
          <w:rFonts w:ascii="Times New Roman" w:hAnsi="Times New Roman" w:cs="Times New Roman"/>
          <w:bCs/>
          <w:color w:val="000000"/>
          <w:sz w:val="20"/>
          <w:szCs w:val="20"/>
        </w:rPr>
        <w:t>Deconstructive Criticism</w:t>
      </w:r>
    </w:p>
    <w:p w:rsidR="00B05A61" w:rsidRPr="008E2496" w:rsidRDefault="00B05A61" w:rsidP="002C2E1B">
      <w:pPr>
        <w:pStyle w:val="Web"/>
        <w:snapToGrid w:val="0"/>
        <w:spacing w:before="0" w:beforeAutospacing="0" w:after="0" w:afterAutospacing="0"/>
        <w:ind w:leftChars="300" w:left="720"/>
        <w:contextualSpacing/>
        <w:rPr>
          <w:rFonts w:ascii="Times New Roman" w:hAnsi="Times New Roman" w:cs="Times New Roman"/>
          <w:color w:val="000000"/>
          <w:sz w:val="20"/>
          <w:szCs w:val="20"/>
        </w:rPr>
      </w:pPr>
      <w:r w:rsidRPr="008E2496">
        <w:rPr>
          <w:rFonts w:ascii="Times New Roman" w:hAnsi="Times New Roman" w:cs="Times New Roman"/>
          <w:color w:val="000000"/>
          <w:sz w:val="20"/>
          <w:szCs w:val="20"/>
        </w:rPr>
        <w:t>Deconstructing Language and Human Identity * Deconstructing Literature * Deconstructing Frost's "Mending Wall" * A Deconstructive Reading of</w:t>
      </w:r>
      <w:r w:rsidRPr="008E2496">
        <w:rPr>
          <w:rStyle w:val="apple-converted-space"/>
          <w:rFonts w:ascii="Times New Roman" w:hAnsi="Times New Roman" w:cs="Times New Roman"/>
          <w:color w:val="000000"/>
          <w:sz w:val="20"/>
          <w:szCs w:val="20"/>
        </w:rPr>
        <w:t> </w:t>
      </w:r>
      <w:r w:rsidRPr="008E2496">
        <w:rPr>
          <w:rFonts w:ascii="Times New Roman" w:hAnsi="Times New Roman" w:cs="Times New Roman"/>
          <w:i/>
          <w:iCs/>
          <w:color w:val="000000"/>
          <w:sz w:val="20"/>
          <w:szCs w:val="20"/>
        </w:rPr>
        <w:t>The Great Gatsby</w:t>
      </w:r>
      <w:r w:rsidRPr="008E2496">
        <w:rPr>
          <w:rStyle w:val="apple-converted-space"/>
          <w:rFonts w:ascii="Times New Roman" w:hAnsi="Times New Roman" w:cs="Times New Roman"/>
          <w:i/>
          <w:iCs/>
          <w:color w:val="000000"/>
          <w:sz w:val="20"/>
          <w:szCs w:val="20"/>
        </w:rPr>
        <w:t> </w:t>
      </w:r>
      <w:r w:rsidRPr="008E2496">
        <w:rPr>
          <w:rFonts w:ascii="Times New Roman" w:hAnsi="Times New Roman" w:cs="Times New Roman"/>
          <w:color w:val="000000"/>
          <w:sz w:val="20"/>
          <w:szCs w:val="20"/>
        </w:rPr>
        <w:t>*</w:t>
      </w:r>
    </w:p>
    <w:p w:rsidR="00B05A61" w:rsidRPr="008E2496" w:rsidRDefault="00B05A61" w:rsidP="002C2E1B">
      <w:pPr>
        <w:pStyle w:val="Web"/>
        <w:snapToGrid w:val="0"/>
        <w:spacing w:before="0" w:beforeAutospacing="0" w:after="0" w:afterAutospacing="0"/>
        <w:ind w:leftChars="200" w:left="480"/>
        <w:contextualSpacing/>
        <w:rPr>
          <w:rFonts w:ascii="Times New Roman" w:hAnsi="Times New Roman" w:cs="Times New Roman"/>
          <w:color w:val="000000"/>
          <w:sz w:val="20"/>
          <w:szCs w:val="20"/>
        </w:rPr>
      </w:pPr>
      <w:r w:rsidRPr="008E2496">
        <w:rPr>
          <w:rFonts w:ascii="Times New Roman" w:hAnsi="Times New Roman" w:cs="Times New Roman"/>
          <w:bCs/>
          <w:color w:val="000000"/>
          <w:sz w:val="20"/>
          <w:szCs w:val="20"/>
        </w:rPr>
        <w:t>New Historical and Cultural Criticism</w:t>
      </w:r>
    </w:p>
    <w:p w:rsidR="00B05A61" w:rsidRPr="008E2496" w:rsidRDefault="00B05A61" w:rsidP="002C2E1B">
      <w:pPr>
        <w:pStyle w:val="Web"/>
        <w:snapToGrid w:val="0"/>
        <w:spacing w:before="0" w:beforeAutospacing="0" w:after="0" w:afterAutospacing="0"/>
        <w:ind w:leftChars="300" w:left="720"/>
        <w:contextualSpacing/>
        <w:rPr>
          <w:rFonts w:ascii="Times New Roman" w:hAnsi="Times New Roman" w:cs="Times New Roman"/>
          <w:color w:val="000000"/>
          <w:sz w:val="20"/>
          <w:szCs w:val="20"/>
        </w:rPr>
      </w:pPr>
      <w:r w:rsidRPr="008E2496">
        <w:rPr>
          <w:rFonts w:ascii="Times New Roman" w:hAnsi="Times New Roman" w:cs="Times New Roman"/>
          <w:color w:val="000000"/>
          <w:sz w:val="20"/>
          <w:szCs w:val="20"/>
        </w:rPr>
        <w:t>New Historicism: History, Subjectivity, and Discourse * Cultural Criticism: Politics, Power, and Popular Culture * New Historicism * Cultural Criticism, and Literature * A New Historical Reading of</w:t>
      </w:r>
      <w:r w:rsidRPr="008E2496">
        <w:rPr>
          <w:rStyle w:val="apple-converted-space"/>
          <w:rFonts w:ascii="Times New Roman" w:hAnsi="Times New Roman" w:cs="Times New Roman"/>
          <w:color w:val="000000"/>
          <w:sz w:val="20"/>
          <w:szCs w:val="20"/>
        </w:rPr>
        <w:t> </w:t>
      </w:r>
      <w:r w:rsidRPr="008E2496">
        <w:rPr>
          <w:rFonts w:ascii="Times New Roman" w:hAnsi="Times New Roman" w:cs="Times New Roman"/>
          <w:i/>
          <w:iCs/>
          <w:color w:val="000000"/>
          <w:sz w:val="20"/>
          <w:szCs w:val="20"/>
        </w:rPr>
        <w:t>The Great Gatsby</w:t>
      </w:r>
      <w:r w:rsidRPr="008E2496">
        <w:rPr>
          <w:rStyle w:val="apple-converted-space"/>
          <w:rFonts w:ascii="Times New Roman" w:hAnsi="Times New Roman" w:cs="Times New Roman"/>
          <w:i/>
          <w:iCs/>
          <w:color w:val="000000"/>
          <w:sz w:val="20"/>
          <w:szCs w:val="20"/>
        </w:rPr>
        <w:t> </w:t>
      </w:r>
      <w:r w:rsidRPr="008E2496">
        <w:rPr>
          <w:rFonts w:ascii="Times New Roman" w:hAnsi="Times New Roman" w:cs="Times New Roman"/>
          <w:color w:val="000000"/>
          <w:sz w:val="20"/>
          <w:szCs w:val="20"/>
        </w:rPr>
        <w:t>*</w:t>
      </w:r>
    </w:p>
    <w:p w:rsidR="00B05A61" w:rsidRPr="008E2496" w:rsidRDefault="00B05A61" w:rsidP="002C2E1B">
      <w:pPr>
        <w:pStyle w:val="Web"/>
        <w:snapToGrid w:val="0"/>
        <w:spacing w:before="0" w:beforeAutospacing="0" w:after="0" w:afterAutospacing="0"/>
        <w:ind w:leftChars="200" w:left="480"/>
        <w:contextualSpacing/>
        <w:rPr>
          <w:rFonts w:ascii="Times New Roman" w:hAnsi="Times New Roman" w:cs="Times New Roman"/>
          <w:color w:val="000000"/>
          <w:sz w:val="20"/>
          <w:szCs w:val="20"/>
        </w:rPr>
      </w:pPr>
      <w:r w:rsidRPr="008E2496">
        <w:rPr>
          <w:rFonts w:ascii="Times New Roman" w:hAnsi="Times New Roman" w:cs="Times New Roman"/>
          <w:bCs/>
          <w:color w:val="000000"/>
          <w:sz w:val="20"/>
          <w:szCs w:val="20"/>
        </w:rPr>
        <w:t>Lesbian, Gay, and Queer Criticism</w:t>
      </w:r>
    </w:p>
    <w:p w:rsidR="00B05A61" w:rsidRPr="008E2496" w:rsidRDefault="00B05A61" w:rsidP="002C2E1B">
      <w:pPr>
        <w:pStyle w:val="Web"/>
        <w:snapToGrid w:val="0"/>
        <w:spacing w:before="0" w:beforeAutospacing="0" w:after="0" w:afterAutospacing="0"/>
        <w:ind w:leftChars="300" w:left="720"/>
        <w:contextualSpacing/>
        <w:rPr>
          <w:rFonts w:ascii="Times New Roman" w:hAnsi="Times New Roman" w:cs="Times New Roman"/>
          <w:color w:val="000000"/>
          <w:sz w:val="20"/>
          <w:szCs w:val="20"/>
        </w:rPr>
      </w:pPr>
      <w:r w:rsidRPr="008E2496">
        <w:rPr>
          <w:rFonts w:ascii="Times New Roman" w:hAnsi="Times New Roman" w:cs="Times New Roman"/>
          <w:color w:val="000000"/>
          <w:sz w:val="20"/>
          <w:szCs w:val="20"/>
        </w:rPr>
        <w:t>The Marginalization of Lesbians and Gay Men * Lesbian Criticism/Gay Criticism/Queer Criticism * Shared Features of Lesbian Gay, and Queer Criticism * A Queer Reading of</w:t>
      </w:r>
      <w:r w:rsidRPr="008E2496">
        <w:rPr>
          <w:rStyle w:val="apple-converted-space"/>
          <w:rFonts w:ascii="Times New Roman" w:hAnsi="Times New Roman" w:cs="Times New Roman"/>
          <w:color w:val="000000"/>
          <w:sz w:val="20"/>
          <w:szCs w:val="20"/>
        </w:rPr>
        <w:t> </w:t>
      </w:r>
      <w:r w:rsidRPr="008E2496">
        <w:rPr>
          <w:rFonts w:ascii="Times New Roman" w:hAnsi="Times New Roman" w:cs="Times New Roman"/>
          <w:i/>
          <w:iCs/>
          <w:color w:val="000000"/>
          <w:sz w:val="20"/>
          <w:szCs w:val="20"/>
        </w:rPr>
        <w:t>The Great Gatsby</w:t>
      </w:r>
      <w:r w:rsidRPr="008E2496">
        <w:rPr>
          <w:rStyle w:val="apple-converted-space"/>
          <w:rFonts w:ascii="Times New Roman" w:hAnsi="Times New Roman" w:cs="Times New Roman"/>
          <w:i/>
          <w:iCs/>
          <w:color w:val="000000"/>
          <w:sz w:val="20"/>
          <w:szCs w:val="20"/>
        </w:rPr>
        <w:t> </w:t>
      </w:r>
      <w:r w:rsidRPr="008E2496">
        <w:rPr>
          <w:rFonts w:ascii="Times New Roman" w:hAnsi="Times New Roman" w:cs="Times New Roman"/>
          <w:color w:val="000000"/>
          <w:sz w:val="20"/>
          <w:szCs w:val="20"/>
        </w:rPr>
        <w:t>*</w:t>
      </w:r>
    </w:p>
    <w:p w:rsidR="00B05A61" w:rsidRPr="008E2496" w:rsidRDefault="00B05A61" w:rsidP="002C2E1B">
      <w:pPr>
        <w:pStyle w:val="Web"/>
        <w:snapToGrid w:val="0"/>
        <w:spacing w:before="0" w:beforeAutospacing="0" w:after="0" w:afterAutospacing="0"/>
        <w:ind w:leftChars="200" w:left="480"/>
        <w:contextualSpacing/>
        <w:rPr>
          <w:rFonts w:ascii="Times New Roman" w:hAnsi="Times New Roman" w:cs="Times New Roman"/>
          <w:color w:val="000000"/>
          <w:sz w:val="20"/>
          <w:szCs w:val="20"/>
        </w:rPr>
      </w:pPr>
      <w:r w:rsidRPr="008E2496">
        <w:rPr>
          <w:rFonts w:ascii="Times New Roman" w:hAnsi="Times New Roman" w:cs="Times New Roman"/>
          <w:bCs/>
          <w:color w:val="000000"/>
          <w:sz w:val="20"/>
          <w:szCs w:val="20"/>
        </w:rPr>
        <w:t>Postcolonial and African American Criticism</w:t>
      </w:r>
    </w:p>
    <w:p w:rsidR="00B05A61" w:rsidRPr="008E2496" w:rsidRDefault="00B05A61" w:rsidP="002C2E1B">
      <w:pPr>
        <w:pStyle w:val="Web"/>
        <w:snapToGrid w:val="0"/>
        <w:spacing w:before="0" w:beforeAutospacing="0" w:after="0" w:afterAutospacing="0"/>
        <w:ind w:leftChars="300" w:left="720"/>
        <w:contextualSpacing/>
        <w:rPr>
          <w:rFonts w:ascii="Times New Roman" w:hAnsi="Times New Roman" w:cs="Times New Roman"/>
          <w:color w:val="000000"/>
          <w:sz w:val="20"/>
          <w:szCs w:val="20"/>
        </w:rPr>
      </w:pPr>
      <w:r w:rsidRPr="008E2496">
        <w:rPr>
          <w:rFonts w:ascii="Times New Roman" w:hAnsi="Times New Roman" w:cs="Times New Roman"/>
          <w:color w:val="000000"/>
          <w:sz w:val="20"/>
          <w:szCs w:val="20"/>
        </w:rPr>
        <w:lastRenderedPageBreak/>
        <w:t>Postcolonial Identity, Debates, and Approaches to Literature * African American Literary History, Tradition, and Current Trends * Shared Features of Postcolonial and African American Criticism * A Postcolonial Reading of</w:t>
      </w:r>
      <w:r w:rsidRPr="008E2496">
        <w:rPr>
          <w:rStyle w:val="apple-converted-space"/>
          <w:rFonts w:ascii="Times New Roman" w:hAnsi="Times New Roman" w:cs="Times New Roman"/>
          <w:color w:val="000000"/>
          <w:sz w:val="20"/>
          <w:szCs w:val="20"/>
        </w:rPr>
        <w:t> </w:t>
      </w:r>
      <w:r w:rsidRPr="008E2496">
        <w:rPr>
          <w:rFonts w:ascii="Times New Roman" w:hAnsi="Times New Roman" w:cs="Times New Roman"/>
          <w:i/>
          <w:iCs/>
          <w:color w:val="000000"/>
          <w:sz w:val="20"/>
          <w:szCs w:val="20"/>
        </w:rPr>
        <w:t>The Great Gatsby</w:t>
      </w:r>
      <w:r w:rsidRPr="008E2496">
        <w:rPr>
          <w:rStyle w:val="apple-converted-space"/>
          <w:rFonts w:ascii="Times New Roman" w:hAnsi="Times New Roman" w:cs="Times New Roman"/>
          <w:i/>
          <w:iCs/>
          <w:color w:val="000000"/>
          <w:sz w:val="20"/>
          <w:szCs w:val="20"/>
        </w:rPr>
        <w:t> </w:t>
      </w:r>
      <w:r w:rsidRPr="008E2496">
        <w:rPr>
          <w:rFonts w:ascii="Times New Roman" w:hAnsi="Times New Roman" w:cs="Times New Roman"/>
          <w:color w:val="000000"/>
          <w:sz w:val="20"/>
          <w:szCs w:val="20"/>
        </w:rPr>
        <w:t>*</w:t>
      </w:r>
    </w:p>
    <w:p w:rsidR="00B05A61" w:rsidRPr="008E2496" w:rsidRDefault="00B05A61" w:rsidP="002C2E1B">
      <w:pPr>
        <w:pStyle w:val="Web"/>
        <w:snapToGrid w:val="0"/>
        <w:spacing w:before="0" w:beforeAutospacing="0" w:after="0" w:afterAutospacing="0"/>
        <w:ind w:leftChars="200" w:left="480"/>
        <w:contextualSpacing/>
        <w:rPr>
          <w:rFonts w:ascii="Times New Roman" w:hAnsi="Times New Roman" w:cs="Times New Roman"/>
          <w:color w:val="000000"/>
          <w:sz w:val="20"/>
          <w:szCs w:val="20"/>
        </w:rPr>
      </w:pPr>
      <w:r w:rsidRPr="008E2496">
        <w:rPr>
          <w:rFonts w:ascii="Times New Roman" w:hAnsi="Times New Roman" w:cs="Times New Roman"/>
          <w:bCs/>
          <w:color w:val="000000"/>
          <w:sz w:val="20"/>
          <w:szCs w:val="20"/>
        </w:rPr>
        <w:t>Courses for Adoption</w:t>
      </w:r>
    </w:p>
    <w:p w:rsidR="00B05A61" w:rsidRPr="008E2496" w:rsidRDefault="00B05A61" w:rsidP="002C2E1B">
      <w:pPr>
        <w:widowControl/>
        <w:shd w:val="clear" w:color="auto" w:fill="FFFFFF"/>
        <w:suppressAutoHyphens w:val="0"/>
        <w:snapToGrid w:val="0"/>
        <w:ind w:leftChars="250" w:left="600" w:rightChars="150" w:right="360"/>
        <w:contextualSpacing/>
        <w:textAlignment w:val="baseline"/>
        <w:rPr>
          <w:color w:val="000000"/>
          <w:sz w:val="20"/>
          <w:szCs w:val="20"/>
          <w:shd w:val="clear" w:color="auto" w:fill="FFFFFF"/>
        </w:rPr>
      </w:pPr>
      <w:r w:rsidRPr="008E2496">
        <w:rPr>
          <w:color w:val="000000"/>
          <w:sz w:val="20"/>
          <w:szCs w:val="20"/>
        </w:rPr>
        <w:t>Critical Theory * Literary Criticism/Theory, Literature and Philosophy</w:t>
      </w:r>
    </w:p>
    <w:p w:rsidR="00B05A61" w:rsidRPr="00932D2E" w:rsidRDefault="00B05A61" w:rsidP="00B05A61">
      <w:pPr>
        <w:pStyle w:val="a7"/>
        <w:rPr>
          <w:color w:val="000000"/>
        </w:rPr>
      </w:pPr>
      <w:bookmarkStart w:id="10" w:name="_Toc1397862"/>
      <w:r>
        <w:rPr>
          <w:noProof/>
        </w:rPr>
        <w:t xml:space="preserve">10. </w:t>
      </w:r>
      <w:r w:rsidRPr="00932D2E">
        <w:rPr>
          <w:noProof/>
        </w:rPr>
        <w:t>An Introduction to Literature, Criticism and Theory 4</w:t>
      </w:r>
      <w:r w:rsidRPr="00932D2E">
        <w:rPr>
          <w:noProof/>
          <w:vertAlign w:val="superscript"/>
        </w:rPr>
        <w:t>th</w:t>
      </w:r>
      <w:r w:rsidRPr="00932D2E">
        <w:rPr>
          <w:noProof/>
        </w:rPr>
        <w:t xml:space="preserve"> ed.</w:t>
      </w:r>
      <w:bookmarkEnd w:id="10"/>
    </w:p>
    <w:p w:rsidR="00B05A61" w:rsidRPr="008E2496" w:rsidRDefault="00B05A61" w:rsidP="002C2E1B">
      <w:pPr>
        <w:snapToGrid w:val="0"/>
        <w:ind w:leftChars="200" w:left="480"/>
        <w:contextualSpacing/>
        <w:rPr>
          <w:color w:val="333333"/>
          <w:sz w:val="20"/>
          <w:szCs w:val="20"/>
          <w:shd w:val="clear" w:color="auto" w:fill="FFFFFF"/>
        </w:rPr>
      </w:pPr>
      <w:r w:rsidRPr="008E2496">
        <w:rPr>
          <w:color w:val="333333"/>
          <w:sz w:val="20"/>
          <w:szCs w:val="20"/>
          <w:shd w:val="clear" w:color="auto" w:fill="FFFFFF"/>
        </w:rPr>
        <w:t>The fourth edition has been revised to incorporate two timely new chapters on animals and the environment.</w:t>
      </w:r>
    </w:p>
    <w:p w:rsidR="00B05A61" w:rsidRDefault="00B05A61" w:rsidP="002C2E1B">
      <w:pPr>
        <w:snapToGrid w:val="0"/>
        <w:ind w:leftChars="200" w:left="480"/>
        <w:contextualSpacing/>
        <w:rPr>
          <w:color w:val="333333"/>
          <w:sz w:val="20"/>
          <w:szCs w:val="20"/>
          <w:shd w:val="clear" w:color="auto" w:fill="FFFFFF"/>
        </w:rPr>
        <w:sectPr w:rsidR="00B05A61" w:rsidSect="00CE6292">
          <w:headerReference w:type="default" r:id="rId8"/>
          <w:footerReference w:type="default" r:id="rId9"/>
          <w:pgSz w:w="11900" w:h="16840"/>
          <w:pgMar w:top="1440" w:right="1800" w:bottom="1440" w:left="1800" w:header="851" w:footer="992" w:gutter="0"/>
          <w:cols w:space="425"/>
          <w:docGrid w:type="lines" w:linePitch="400"/>
        </w:sectPr>
      </w:pPr>
      <w:r w:rsidRPr="008E2496">
        <w:rPr>
          <w:color w:val="333333"/>
          <w:sz w:val="20"/>
          <w:szCs w:val="20"/>
          <w:shd w:val="clear" w:color="auto" w:fill="FFFFFF"/>
        </w:rPr>
        <w:t>1. The beginning 2. Readers and reading 3. The author 4. The text and the world 5. The uncanny 6. Monuments 7. Narrative 8. Character 9. Voice 10. Figures and tropes 11. Creative writing 12. Laughter 13. The tragic 14. History 15. Me 16. Eco 17. Animals 18. Ghosts 19. Moving pictures 20. Sexual difference 21. God 22. Ideology 23. Desire 24. Queer 25. Suspense 26. Racial difference 27. The colony 28. Mutant 29. The performative 30. Secrets 31. The postmodern 32. Pleasure 33. War 34. The end Glossary. Select bibliography of other introductory texts and reference works Literary works discussed Bibliography of critical and theoretical works</w:t>
      </w:r>
    </w:p>
    <w:p w:rsidR="00B05A61" w:rsidRPr="00B05A61" w:rsidRDefault="00B05A61" w:rsidP="002C2E1B">
      <w:pPr>
        <w:snapToGrid w:val="0"/>
        <w:ind w:leftChars="200" w:left="480"/>
        <w:contextualSpacing/>
        <w:rPr>
          <w:sz w:val="20"/>
          <w:szCs w:val="20"/>
        </w:rPr>
      </w:pPr>
    </w:p>
    <w:p w:rsidR="00B05A61" w:rsidRPr="008E2496" w:rsidRDefault="00B05A61" w:rsidP="00B05A61">
      <w:pPr>
        <w:pStyle w:val="a7"/>
        <w:rPr>
          <w:noProof/>
        </w:rPr>
      </w:pPr>
      <w:bookmarkStart w:id="11" w:name="_Toc1397863"/>
      <w:r>
        <w:rPr>
          <w:noProof/>
        </w:rPr>
        <w:t xml:space="preserve">11. </w:t>
      </w:r>
      <w:r w:rsidRPr="00932D2E">
        <w:rPr>
          <w:noProof/>
        </w:rPr>
        <w:t>Critical Theory: The Key Concepts</w:t>
      </w:r>
      <w:bookmarkEnd w:id="11"/>
    </w:p>
    <w:p w:rsidR="00B05A61" w:rsidRPr="00932D2E" w:rsidRDefault="00B05A61" w:rsidP="002C2E1B">
      <w:pPr>
        <w:snapToGrid w:val="0"/>
        <w:contextualSpacing/>
        <w:rPr>
          <w:b/>
          <w:color w:val="333333"/>
          <w:sz w:val="20"/>
          <w:szCs w:val="20"/>
          <w:shd w:val="clear" w:color="auto" w:fill="FFFFFF"/>
        </w:rPr>
      </w:pPr>
    </w:p>
    <w:p w:rsidR="00B05A61" w:rsidRPr="008E2496" w:rsidRDefault="00B05A61" w:rsidP="002C2E1B">
      <w:pPr>
        <w:snapToGrid w:val="0"/>
        <w:ind w:leftChars="200" w:left="480"/>
        <w:contextualSpacing/>
        <w:rPr>
          <w:color w:val="333333"/>
          <w:sz w:val="20"/>
          <w:szCs w:val="20"/>
          <w:shd w:val="clear" w:color="auto" w:fill="FFFFFF"/>
        </w:rPr>
      </w:pPr>
      <w:r w:rsidRPr="008E2496">
        <w:rPr>
          <w:color w:val="000000"/>
          <w:sz w:val="20"/>
          <w:szCs w:val="20"/>
          <w:shd w:val="clear" w:color="auto" w:fill="FFFFFF"/>
        </w:rPr>
        <w:t>KEY CONCEPTS A-Z</w:t>
      </w:r>
    </w:p>
    <w:p w:rsidR="00B05A61" w:rsidRPr="008E2496" w:rsidRDefault="00B05A61" w:rsidP="002C2E1B">
      <w:pPr>
        <w:snapToGrid w:val="0"/>
        <w:contextualSpacing/>
        <w:rPr>
          <w:i/>
          <w:noProof/>
          <w:sz w:val="20"/>
          <w:szCs w:val="20"/>
        </w:rPr>
      </w:pPr>
      <w:r w:rsidRPr="00932D2E">
        <w:rPr>
          <w:b/>
          <w:i/>
          <w:noProof/>
          <w:sz w:val="20"/>
          <w:szCs w:val="20"/>
        </w:rPr>
        <w:t>Introducing Critical Theory: A Graphic Guide</w:t>
      </w:r>
    </w:p>
    <w:p w:rsidR="00B05A61" w:rsidRPr="00932D2E" w:rsidRDefault="00B05A61" w:rsidP="002C2E1B">
      <w:pPr>
        <w:snapToGrid w:val="0"/>
        <w:contextualSpacing/>
        <w:rPr>
          <w:b/>
          <w:color w:val="000000"/>
          <w:sz w:val="20"/>
          <w:szCs w:val="20"/>
          <w:shd w:val="clear" w:color="auto" w:fill="FFFFFF"/>
        </w:rPr>
      </w:pPr>
    </w:p>
    <w:p w:rsidR="00B05A61" w:rsidRPr="008E2496" w:rsidRDefault="00B05A61" w:rsidP="002C2E1B">
      <w:pPr>
        <w:snapToGrid w:val="0"/>
        <w:contextualSpacing/>
        <w:rPr>
          <w:i/>
          <w:noProof/>
          <w:sz w:val="20"/>
          <w:szCs w:val="20"/>
        </w:rPr>
      </w:pPr>
      <w:r w:rsidRPr="008E2496">
        <w:rPr>
          <w:noProof/>
          <w:sz w:val="20"/>
          <w:szCs w:val="20"/>
          <w:lang w:eastAsia="zh-TW"/>
        </w:rPr>
        <w:drawing>
          <wp:inline distT="0" distB="0" distL="0" distR="0" wp14:anchorId="1C2563C0" wp14:editId="61708DAC">
            <wp:extent cx="2271765" cy="3382404"/>
            <wp:effectExtent l="0" t="0" r="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81245" cy="3396518"/>
                    </a:xfrm>
                    <a:prstGeom prst="rect">
                      <a:avLst/>
                    </a:prstGeom>
                  </pic:spPr>
                </pic:pic>
              </a:graphicData>
            </a:graphic>
          </wp:inline>
        </w:drawing>
      </w:r>
    </w:p>
    <w:p w:rsidR="00B05A61" w:rsidRPr="008E2496" w:rsidRDefault="00B05A61" w:rsidP="002C2E1B">
      <w:pPr>
        <w:snapToGrid w:val="0"/>
        <w:contextualSpacing/>
        <w:rPr>
          <w:i/>
          <w:noProof/>
          <w:sz w:val="20"/>
          <w:szCs w:val="20"/>
        </w:rPr>
      </w:pPr>
      <w:r w:rsidRPr="008E2496">
        <w:rPr>
          <w:noProof/>
          <w:sz w:val="20"/>
          <w:szCs w:val="20"/>
          <w:lang w:eastAsia="zh-TW"/>
        </w:rPr>
        <w:drawing>
          <wp:inline distT="0" distB="0" distL="0" distR="0" wp14:anchorId="35F7DFEB" wp14:editId="01560B73">
            <wp:extent cx="2644872" cy="5082466"/>
            <wp:effectExtent l="0" t="0" r="3175" b="444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49786" cy="5091909"/>
                    </a:xfrm>
                    <a:prstGeom prst="rect">
                      <a:avLst/>
                    </a:prstGeom>
                  </pic:spPr>
                </pic:pic>
              </a:graphicData>
            </a:graphic>
          </wp:inline>
        </w:drawing>
      </w:r>
    </w:p>
    <w:p w:rsidR="00B05A61" w:rsidRPr="008E2496" w:rsidRDefault="00B05A61" w:rsidP="002C2E1B">
      <w:pPr>
        <w:snapToGrid w:val="0"/>
        <w:contextualSpacing/>
        <w:rPr>
          <w:i/>
          <w:noProof/>
          <w:sz w:val="20"/>
          <w:szCs w:val="20"/>
        </w:rPr>
      </w:pPr>
      <w:r w:rsidRPr="008E2496">
        <w:rPr>
          <w:noProof/>
          <w:sz w:val="20"/>
          <w:szCs w:val="20"/>
          <w:lang w:eastAsia="zh-TW"/>
        </w:rPr>
        <w:lastRenderedPageBreak/>
        <w:drawing>
          <wp:inline distT="0" distB="0" distL="0" distR="0" wp14:anchorId="5D01DC6B" wp14:editId="2B71E411">
            <wp:extent cx="2948783" cy="5314569"/>
            <wp:effectExtent l="0" t="0" r="4445" b="63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57377" cy="5330059"/>
                    </a:xfrm>
                    <a:prstGeom prst="rect">
                      <a:avLst/>
                    </a:prstGeom>
                  </pic:spPr>
                </pic:pic>
              </a:graphicData>
            </a:graphic>
          </wp:inline>
        </w:drawing>
      </w:r>
    </w:p>
    <w:p w:rsidR="00B05A61" w:rsidRDefault="00B05A61" w:rsidP="002C2E1B">
      <w:pPr>
        <w:snapToGrid w:val="0"/>
        <w:contextualSpacing/>
        <w:rPr>
          <w:i/>
          <w:noProof/>
          <w:sz w:val="20"/>
          <w:szCs w:val="20"/>
        </w:rPr>
      </w:pPr>
      <w:r w:rsidRPr="008E2496">
        <w:rPr>
          <w:noProof/>
          <w:sz w:val="20"/>
          <w:szCs w:val="20"/>
          <w:lang w:eastAsia="zh-TW"/>
        </w:rPr>
        <w:drawing>
          <wp:inline distT="0" distB="0" distL="0" distR="0" wp14:anchorId="4B473465" wp14:editId="05B1E6D4">
            <wp:extent cx="2482796" cy="5419344"/>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92351" cy="5440201"/>
                    </a:xfrm>
                    <a:prstGeom prst="rect">
                      <a:avLst/>
                    </a:prstGeom>
                  </pic:spPr>
                </pic:pic>
              </a:graphicData>
            </a:graphic>
          </wp:inline>
        </w:drawing>
      </w:r>
    </w:p>
    <w:p w:rsidR="00B05A61" w:rsidRPr="008E2496" w:rsidRDefault="00B05A61" w:rsidP="002C2E1B">
      <w:pPr>
        <w:snapToGrid w:val="0"/>
        <w:contextualSpacing/>
        <w:rPr>
          <w:i/>
          <w:noProof/>
          <w:sz w:val="20"/>
          <w:szCs w:val="20"/>
        </w:rPr>
      </w:pPr>
      <w:r w:rsidRPr="008E2496">
        <w:rPr>
          <w:noProof/>
          <w:sz w:val="20"/>
          <w:szCs w:val="20"/>
          <w:lang w:eastAsia="zh-TW"/>
        </w:rPr>
        <w:drawing>
          <wp:inline distT="0" distB="0" distL="0" distR="0" wp14:anchorId="14F10838" wp14:editId="7DD4FE78">
            <wp:extent cx="2188464" cy="1037911"/>
            <wp:effectExtent l="0" t="0" r="254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92136" cy="1039653"/>
                    </a:xfrm>
                    <a:prstGeom prst="rect">
                      <a:avLst/>
                    </a:prstGeom>
                  </pic:spPr>
                </pic:pic>
              </a:graphicData>
            </a:graphic>
          </wp:inline>
        </w:drawing>
      </w:r>
    </w:p>
    <w:p w:rsidR="00B05A61" w:rsidRPr="008E2496" w:rsidRDefault="00B05A61" w:rsidP="002C2E1B">
      <w:pPr>
        <w:snapToGrid w:val="0"/>
        <w:contextualSpacing/>
        <w:rPr>
          <w:color w:val="000000"/>
          <w:sz w:val="20"/>
          <w:szCs w:val="20"/>
          <w:shd w:val="clear" w:color="auto" w:fill="FFFFFF"/>
        </w:rPr>
      </w:pPr>
    </w:p>
    <w:p w:rsidR="00B05A61" w:rsidRPr="008E2496" w:rsidRDefault="00B05A61" w:rsidP="002C2E1B">
      <w:pPr>
        <w:snapToGrid w:val="0"/>
        <w:contextualSpacing/>
        <w:rPr>
          <w:color w:val="000000"/>
          <w:sz w:val="20"/>
          <w:szCs w:val="20"/>
          <w:shd w:val="clear" w:color="auto" w:fill="FFFFFF"/>
        </w:rPr>
      </w:pPr>
    </w:p>
    <w:p w:rsidR="00B05A61" w:rsidRPr="008E2496" w:rsidRDefault="00B05A61" w:rsidP="002C2E1B">
      <w:pPr>
        <w:snapToGrid w:val="0"/>
        <w:contextualSpacing/>
        <w:rPr>
          <w:color w:val="000000"/>
          <w:sz w:val="20"/>
          <w:szCs w:val="20"/>
          <w:shd w:val="clear" w:color="auto" w:fill="FFFFFF"/>
        </w:rPr>
      </w:pPr>
    </w:p>
    <w:p w:rsidR="00B05A61" w:rsidRPr="008E2496" w:rsidRDefault="00B05A61" w:rsidP="002C2E1B">
      <w:pPr>
        <w:snapToGrid w:val="0"/>
        <w:contextualSpacing/>
        <w:rPr>
          <w:color w:val="000000"/>
          <w:sz w:val="20"/>
          <w:szCs w:val="20"/>
          <w:shd w:val="clear" w:color="auto" w:fill="FFFFFF"/>
        </w:rPr>
      </w:pPr>
    </w:p>
    <w:p w:rsidR="00B05A61" w:rsidRPr="008E2496" w:rsidRDefault="00B05A61" w:rsidP="002C2E1B">
      <w:pPr>
        <w:snapToGrid w:val="0"/>
        <w:contextualSpacing/>
        <w:rPr>
          <w:color w:val="000000"/>
          <w:sz w:val="20"/>
          <w:szCs w:val="20"/>
          <w:shd w:val="clear" w:color="auto" w:fill="FFFFFF"/>
        </w:rPr>
      </w:pPr>
    </w:p>
    <w:p w:rsidR="00E1613A" w:rsidRPr="008E2496" w:rsidRDefault="00E1613A" w:rsidP="00E1613A">
      <w:pPr>
        <w:jc w:val="both"/>
        <w:rPr>
          <w:sz w:val="20"/>
          <w:szCs w:val="20"/>
          <w:lang w:eastAsia="zh-TW"/>
        </w:rPr>
      </w:pPr>
    </w:p>
    <w:p w:rsidR="00E1613A" w:rsidRDefault="00E1613A" w:rsidP="00E1613A"/>
    <w:p w:rsidR="008A2084" w:rsidRDefault="008A2084"/>
    <w:sectPr w:rsidR="008A2084" w:rsidSect="00B05A61">
      <w:pgSz w:w="11900" w:h="16840"/>
      <w:pgMar w:top="1440" w:right="1800" w:bottom="1440" w:left="1800" w:header="851" w:footer="992" w:gutter="0"/>
      <w:cols w:num="2"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848" w:rsidRDefault="00C54848" w:rsidP="00FC3FF4">
      <w:r>
        <w:separator/>
      </w:r>
    </w:p>
  </w:endnote>
  <w:endnote w:type="continuationSeparator" w:id="0">
    <w:p w:rsidR="00C54848" w:rsidRDefault="00C54848" w:rsidP="00FC3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20B0604020202020204"/>
    <w:charset w:val="88"/>
    <w:family w:val="auto"/>
    <w:pitch w:val="variable"/>
    <w:sig w:usb0="00000001" w:usb1="08080000" w:usb2="00000010"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32068"/>
      <w:docPartObj>
        <w:docPartGallery w:val="Page Numbers (Bottom of Page)"/>
        <w:docPartUnique/>
      </w:docPartObj>
    </w:sdtPr>
    <w:sdtEndPr/>
    <w:sdtContent>
      <w:p w:rsidR="00CE61D1" w:rsidRDefault="002F10C5">
        <w:pPr>
          <w:pStyle w:val="a3"/>
          <w:jc w:val="center"/>
        </w:pPr>
        <w:r>
          <w:t>Research Methodology 201</w:t>
        </w:r>
        <w:r w:rsidR="00FC3FF4">
          <w:t>9</w:t>
        </w:r>
        <w:r>
          <w:t xml:space="preserve"> S -</w:t>
        </w:r>
        <w:r w:rsidR="00FC3FF4">
          <w:t>References</w:t>
        </w:r>
        <w:r>
          <w:t xml:space="preserve"> </w:t>
        </w:r>
        <w:r>
          <w:fldChar w:fldCharType="begin"/>
        </w:r>
        <w:r>
          <w:instrText xml:space="preserve"> PAGE   \* MERGEFORMAT </w:instrText>
        </w:r>
        <w:r>
          <w:fldChar w:fldCharType="separate"/>
        </w:r>
        <w:r w:rsidRPr="00FE6304">
          <w:rPr>
            <w:noProof/>
            <w:lang w:val="zh-TW"/>
          </w:rPr>
          <w:t>11</w:t>
        </w:r>
        <w:r>
          <w:rPr>
            <w:noProof/>
            <w:lang w:val="zh-TW"/>
          </w:rPr>
          <w:fldChar w:fldCharType="end"/>
        </w:r>
      </w:p>
    </w:sdtContent>
  </w:sdt>
  <w:p w:rsidR="00CE61D1" w:rsidRDefault="00C5484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848" w:rsidRDefault="00C54848" w:rsidP="00FC3FF4">
      <w:r>
        <w:separator/>
      </w:r>
    </w:p>
  </w:footnote>
  <w:footnote w:type="continuationSeparator" w:id="0">
    <w:p w:rsidR="00C54848" w:rsidRDefault="00C54848" w:rsidP="00FC3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1D1" w:rsidRPr="00E71F43" w:rsidRDefault="002F10C5" w:rsidP="00E71F43">
    <w:pPr>
      <w:jc w:val="center"/>
      <w:rPr>
        <w:sz w:val="22"/>
        <w:szCs w:val="28"/>
        <w:lang w:val="fr-FR"/>
      </w:rPr>
    </w:pPr>
    <w:r w:rsidRPr="005F38EE">
      <w:rPr>
        <w:rFonts w:hint="eastAsia"/>
        <w:b/>
        <w:color w:val="0070C0"/>
        <w:sz w:val="28"/>
        <w:lang w:eastAsia="zh-TW"/>
      </w:rPr>
      <w:t>Research Methodology</w:t>
    </w:r>
    <w:r w:rsidRPr="005F38EE">
      <w:rPr>
        <w:b/>
        <w:color w:val="0070C0"/>
        <w:sz w:val="28"/>
        <w:lang w:eastAsia="zh-TW"/>
      </w:rPr>
      <w:t xml:space="preserve"> </w:t>
    </w:r>
    <w:r w:rsidRPr="005F38EE">
      <w:rPr>
        <w:b/>
        <w:color w:val="0070C0"/>
        <w:sz w:val="28"/>
        <w:lang w:eastAsia="zh-TW"/>
      </w:rPr>
      <w:br/>
    </w:r>
    <w:r w:rsidR="005F38EE" w:rsidRPr="005F38EE">
      <w:rPr>
        <w:color w:val="0070C0"/>
        <w:sz w:val="22"/>
        <w:lang w:eastAsia="zh-TW"/>
      </w:rPr>
      <w:t>References</w:t>
    </w:r>
    <w:r w:rsidR="005F38EE">
      <w:rPr>
        <w:sz w:val="22"/>
        <w:lang w:eastAsia="zh-TW"/>
      </w:rPr>
      <w:t xml:space="preserve"> </w:t>
    </w:r>
    <w:r w:rsidRPr="00E71F43">
      <w:rPr>
        <w:sz w:val="22"/>
        <w:lang w:eastAsia="zh-T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855552"/>
    <w:multiLevelType w:val="multilevel"/>
    <w:tmpl w:val="C01A4ED2"/>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13A"/>
    <w:rsid w:val="00006E7A"/>
    <w:rsid w:val="00020C7A"/>
    <w:rsid w:val="000229EB"/>
    <w:rsid w:val="0002411B"/>
    <w:rsid w:val="00031944"/>
    <w:rsid w:val="00071712"/>
    <w:rsid w:val="000B08D1"/>
    <w:rsid w:val="000B381B"/>
    <w:rsid w:val="000C0999"/>
    <w:rsid w:val="000D0C9F"/>
    <w:rsid w:val="000F7B80"/>
    <w:rsid w:val="00105359"/>
    <w:rsid w:val="001207FF"/>
    <w:rsid w:val="00122F57"/>
    <w:rsid w:val="00137E15"/>
    <w:rsid w:val="00177CB9"/>
    <w:rsid w:val="001C643B"/>
    <w:rsid w:val="001C7870"/>
    <w:rsid w:val="001D0711"/>
    <w:rsid w:val="00205737"/>
    <w:rsid w:val="00241ACF"/>
    <w:rsid w:val="00242C62"/>
    <w:rsid w:val="00245A80"/>
    <w:rsid w:val="0025344E"/>
    <w:rsid w:val="00261208"/>
    <w:rsid w:val="00265C26"/>
    <w:rsid w:val="00272CB8"/>
    <w:rsid w:val="002746A0"/>
    <w:rsid w:val="00291199"/>
    <w:rsid w:val="002930BA"/>
    <w:rsid w:val="002956C3"/>
    <w:rsid w:val="002C0DF1"/>
    <w:rsid w:val="002C42DA"/>
    <w:rsid w:val="002C4533"/>
    <w:rsid w:val="002E5816"/>
    <w:rsid w:val="002F10C5"/>
    <w:rsid w:val="00302198"/>
    <w:rsid w:val="003068F5"/>
    <w:rsid w:val="00307021"/>
    <w:rsid w:val="003368E4"/>
    <w:rsid w:val="00342988"/>
    <w:rsid w:val="00344B8C"/>
    <w:rsid w:val="00353FB2"/>
    <w:rsid w:val="00391C1B"/>
    <w:rsid w:val="00394963"/>
    <w:rsid w:val="003A228A"/>
    <w:rsid w:val="003C1904"/>
    <w:rsid w:val="003E4BFB"/>
    <w:rsid w:val="003F6841"/>
    <w:rsid w:val="003F6D8C"/>
    <w:rsid w:val="00407E5D"/>
    <w:rsid w:val="00416572"/>
    <w:rsid w:val="00453D8C"/>
    <w:rsid w:val="0046321E"/>
    <w:rsid w:val="004844AB"/>
    <w:rsid w:val="00484929"/>
    <w:rsid w:val="00494DA1"/>
    <w:rsid w:val="0049687D"/>
    <w:rsid w:val="004A1676"/>
    <w:rsid w:val="004E7042"/>
    <w:rsid w:val="00515810"/>
    <w:rsid w:val="00527FAB"/>
    <w:rsid w:val="00537283"/>
    <w:rsid w:val="005578BA"/>
    <w:rsid w:val="005646FC"/>
    <w:rsid w:val="00566C5A"/>
    <w:rsid w:val="0057268A"/>
    <w:rsid w:val="00575661"/>
    <w:rsid w:val="00580812"/>
    <w:rsid w:val="005B08BE"/>
    <w:rsid w:val="005C5ED3"/>
    <w:rsid w:val="005C7A3C"/>
    <w:rsid w:val="005D3935"/>
    <w:rsid w:val="005D54CD"/>
    <w:rsid w:val="005E1C35"/>
    <w:rsid w:val="005E5FAF"/>
    <w:rsid w:val="005F38EE"/>
    <w:rsid w:val="00605B93"/>
    <w:rsid w:val="006878D3"/>
    <w:rsid w:val="00691360"/>
    <w:rsid w:val="00691807"/>
    <w:rsid w:val="006943E4"/>
    <w:rsid w:val="006B57A6"/>
    <w:rsid w:val="006E5008"/>
    <w:rsid w:val="006F1E20"/>
    <w:rsid w:val="00750B89"/>
    <w:rsid w:val="00771AE1"/>
    <w:rsid w:val="007A21E3"/>
    <w:rsid w:val="007A5F40"/>
    <w:rsid w:val="007A7F54"/>
    <w:rsid w:val="007B15F1"/>
    <w:rsid w:val="007C0777"/>
    <w:rsid w:val="007F75E3"/>
    <w:rsid w:val="00802EE3"/>
    <w:rsid w:val="00804C13"/>
    <w:rsid w:val="00820508"/>
    <w:rsid w:val="0082662E"/>
    <w:rsid w:val="00827094"/>
    <w:rsid w:val="00853610"/>
    <w:rsid w:val="00856623"/>
    <w:rsid w:val="008806A0"/>
    <w:rsid w:val="00893FFE"/>
    <w:rsid w:val="008A2084"/>
    <w:rsid w:val="008A2A42"/>
    <w:rsid w:val="008A68D4"/>
    <w:rsid w:val="008E3E64"/>
    <w:rsid w:val="00900187"/>
    <w:rsid w:val="00905C89"/>
    <w:rsid w:val="0093731A"/>
    <w:rsid w:val="00943C00"/>
    <w:rsid w:val="009845A1"/>
    <w:rsid w:val="009855AA"/>
    <w:rsid w:val="00991BD1"/>
    <w:rsid w:val="0099301E"/>
    <w:rsid w:val="0099477B"/>
    <w:rsid w:val="009A1025"/>
    <w:rsid w:val="009E3590"/>
    <w:rsid w:val="00A12694"/>
    <w:rsid w:val="00A403BE"/>
    <w:rsid w:val="00A51F17"/>
    <w:rsid w:val="00A91754"/>
    <w:rsid w:val="00A953DD"/>
    <w:rsid w:val="00AA3F0E"/>
    <w:rsid w:val="00AA4C7B"/>
    <w:rsid w:val="00AA793C"/>
    <w:rsid w:val="00AB6DA5"/>
    <w:rsid w:val="00AE28FA"/>
    <w:rsid w:val="00AE5AEF"/>
    <w:rsid w:val="00AF549E"/>
    <w:rsid w:val="00B05A61"/>
    <w:rsid w:val="00B11C4C"/>
    <w:rsid w:val="00B214FE"/>
    <w:rsid w:val="00B25334"/>
    <w:rsid w:val="00B25B28"/>
    <w:rsid w:val="00B42BF4"/>
    <w:rsid w:val="00BC2E0E"/>
    <w:rsid w:val="00BD4708"/>
    <w:rsid w:val="00BE71AD"/>
    <w:rsid w:val="00BF5B17"/>
    <w:rsid w:val="00C0431B"/>
    <w:rsid w:val="00C0712B"/>
    <w:rsid w:val="00C12322"/>
    <w:rsid w:val="00C128F1"/>
    <w:rsid w:val="00C16DF9"/>
    <w:rsid w:val="00C34801"/>
    <w:rsid w:val="00C401D9"/>
    <w:rsid w:val="00C505AB"/>
    <w:rsid w:val="00C5430F"/>
    <w:rsid w:val="00C54848"/>
    <w:rsid w:val="00C673B1"/>
    <w:rsid w:val="00C8003A"/>
    <w:rsid w:val="00C80191"/>
    <w:rsid w:val="00CA4E3A"/>
    <w:rsid w:val="00CA57DC"/>
    <w:rsid w:val="00CD26D5"/>
    <w:rsid w:val="00CE4F53"/>
    <w:rsid w:val="00D0564C"/>
    <w:rsid w:val="00D1022B"/>
    <w:rsid w:val="00D11557"/>
    <w:rsid w:val="00D2379A"/>
    <w:rsid w:val="00D311D1"/>
    <w:rsid w:val="00D37C6A"/>
    <w:rsid w:val="00D41504"/>
    <w:rsid w:val="00D73FAF"/>
    <w:rsid w:val="00D8128C"/>
    <w:rsid w:val="00DA1D94"/>
    <w:rsid w:val="00DA2A57"/>
    <w:rsid w:val="00DA70CE"/>
    <w:rsid w:val="00DC44BE"/>
    <w:rsid w:val="00DC7A9B"/>
    <w:rsid w:val="00DD310B"/>
    <w:rsid w:val="00DF1922"/>
    <w:rsid w:val="00E1613A"/>
    <w:rsid w:val="00E54B1E"/>
    <w:rsid w:val="00E6024B"/>
    <w:rsid w:val="00E677D4"/>
    <w:rsid w:val="00E96B3E"/>
    <w:rsid w:val="00EB338F"/>
    <w:rsid w:val="00EC0BB2"/>
    <w:rsid w:val="00EE5BF2"/>
    <w:rsid w:val="00EF1A35"/>
    <w:rsid w:val="00EF7D74"/>
    <w:rsid w:val="00F249B6"/>
    <w:rsid w:val="00F46CDF"/>
    <w:rsid w:val="00F47A30"/>
    <w:rsid w:val="00F72B25"/>
    <w:rsid w:val="00F77DE5"/>
    <w:rsid w:val="00F83EB9"/>
    <w:rsid w:val="00F90A0B"/>
    <w:rsid w:val="00FA6045"/>
    <w:rsid w:val="00FB7EB0"/>
    <w:rsid w:val="00FC3F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1E2DA"/>
  <w14:defaultImageDpi w14:val="32767"/>
  <w15:chartTrackingRefBased/>
  <w15:docId w15:val="{BD3F9997-FAD0-E34F-BB13-EAF9489E1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1613A"/>
    <w:pPr>
      <w:widowControl w:val="0"/>
      <w:suppressAutoHyphens/>
    </w:pPr>
    <w:rPr>
      <w:rFonts w:ascii="Times New Roman" w:eastAsia="標楷體" w:hAnsi="Times New Roman" w:cs="Times New Roman"/>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1613A"/>
    <w:pPr>
      <w:tabs>
        <w:tab w:val="center" w:pos="4153"/>
        <w:tab w:val="right" w:pos="8306"/>
      </w:tabs>
      <w:snapToGrid w:val="0"/>
    </w:pPr>
    <w:rPr>
      <w:sz w:val="20"/>
      <w:szCs w:val="20"/>
    </w:rPr>
  </w:style>
  <w:style w:type="character" w:customStyle="1" w:styleId="a4">
    <w:name w:val="頁尾 字元"/>
    <w:basedOn w:val="a0"/>
    <w:link w:val="a3"/>
    <w:uiPriority w:val="99"/>
    <w:rsid w:val="00E1613A"/>
    <w:rPr>
      <w:rFonts w:ascii="Times New Roman" w:eastAsia="標楷體" w:hAnsi="Times New Roman" w:cs="Times New Roman"/>
      <w:kern w:val="1"/>
      <w:sz w:val="20"/>
      <w:szCs w:val="20"/>
      <w:lang w:eastAsia="ar-SA"/>
    </w:rPr>
  </w:style>
  <w:style w:type="paragraph" w:customStyle="1" w:styleId="EndNoteBibliography">
    <w:name w:val="EndNote Bibliography"/>
    <w:basedOn w:val="a"/>
    <w:rsid w:val="00E1613A"/>
    <w:pPr>
      <w:jc w:val="both"/>
    </w:pPr>
  </w:style>
  <w:style w:type="paragraph" w:styleId="Web">
    <w:name w:val="Normal (Web)"/>
    <w:basedOn w:val="a"/>
    <w:uiPriority w:val="99"/>
    <w:unhideWhenUsed/>
    <w:rsid w:val="00E1613A"/>
    <w:pPr>
      <w:widowControl/>
      <w:suppressAutoHyphens w:val="0"/>
      <w:spacing w:before="100" w:beforeAutospacing="1" w:after="100" w:afterAutospacing="1"/>
    </w:pPr>
    <w:rPr>
      <w:rFonts w:ascii="新細明體" w:eastAsia="新細明體" w:hAnsi="新細明體" w:cs="新細明體"/>
      <w:kern w:val="0"/>
      <w:lang w:eastAsia="zh-TW"/>
    </w:rPr>
  </w:style>
  <w:style w:type="character" w:customStyle="1" w:styleId="apple-converted-space">
    <w:name w:val="apple-converted-space"/>
    <w:basedOn w:val="a0"/>
    <w:rsid w:val="00E1613A"/>
  </w:style>
  <w:style w:type="paragraph" w:styleId="a5">
    <w:name w:val="header"/>
    <w:basedOn w:val="a"/>
    <w:link w:val="a6"/>
    <w:uiPriority w:val="99"/>
    <w:unhideWhenUsed/>
    <w:rsid w:val="00FC3FF4"/>
    <w:pPr>
      <w:tabs>
        <w:tab w:val="center" w:pos="4153"/>
        <w:tab w:val="right" w:pos="8306"/>
      </w:tabs>
      <w:snapToGrid w:val="0"/>
    </w:pPr>
    <w:rPr>
      <w:sz w:val="20"/>
      <w:szCs w:val="20"/>
    </w:rPr>
  </w:style>
  <w:style w:type="character" w:customStyle="1" w:styleId="a6">
    <w:name w:val="頁首 字元"/>
    <w:basedOn w:val="a0"/>
    <w:link w:val="a5"/>
    <w:uiPriority w:val="99"/>
    <w:rsid w:val="00FC3FF4"/>
    <w:rPr>
      <w:rFonts w:ascii="Times New Roman" w:eastAsia="標楷體" w:hAnsi="Times New Roman" w:cs="Times New Roman"/>
      <w:kern w:val="1"/>
      <w:sz w:val="20"/>
      <w:szCs w:val="20"/>
      <w:lang w:eastAsia="ar-SA"/>
    </w:rPr>
  </w:style>
  <w:style w:type="paragraph" w:styleId="a7">
    <w:name w:val="Title"/>
    <w:basedOn w:val="a"/>
    <w:next w:val="a"/>
    <w:link w:val="a8"/>
    <w:uiPriority w:val="10"/>
    <w:qFormat/>
    <w:rsid w:val="003368E4"/>
    <w:pPr>
      <w:spacing w:before="240" w:after="60"/>
      <w:jc w:val="center"/>
      <w:outlineLvl w:val="0"/>
    </w:pPr>
    <w:rPr>
      <w:rFonts w:asciiTheme="majorHAnsi" w:eastAsiaTheme="majorEastAsia" w:hAnsiTheme="majorHAnsi" w:cstheme="majorBidi"/>
      <w:b/>
      <w:bCs/>
      <w:sz w:val="32"/>
      <w:szCs w:val="32"/>
    </w:rPr>
  </w:style>
  <w:style w:type="character" w:customStyle="1" w:styleId="a8">
    <w:name w:val="標題 字元"/>
    <w:basedOn w:val="a0"/>
    <w:link w:val="a7"/>
    <w:uiPriority w:val="10"/>
    <w:rsid w:val="003368E4"/>
    <w:rPr>
      <w:rFonts w:asciiTheme="majorHAnsi" w:eastAsiaTheme="majorEastAsia" w:hAnsiTheme="majorHAnsi" w:cstheme="majorBidi"/>
      <w:b/>
      <w:bCs/>
      <w:kern w:val="1"/>
      <w:sz w:val="32"/>
      <w:szCs w:val="32"/>
      <w:lang w:eastAsia="ar-SA"/>
    </w:rPr>
  </w:style>
  <w:style w:type="paragraph" w:styleId="1">
    <w:name w:val="toc 1"/>
    <w:basedOn w:val="a"/>
    <w:next w:val="a"/>
    <w:autoRedefine/>
    <w:uiPriority w:val="39"/>
    <w:unhideWhenUsed/>
    <w:rsid w:val="00C128F1"/>
  </w:style>
  <w:style w:type="character" w:styleId="a9">
    <w:name w:val="Hyperlink"/>
    <w:basedOn w:val="a0"/>
    <w:uiPriority w:val="99"/>
    <w:unhideWhenUsed/>
    <w:rsid w:val="00C128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2BB5E-F52C-5B4D-8059-D1E95B7F8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2008</Words>
  <Characters>11452</Characters>
  <Application>Microsoft Office Word</Application>
  <DocSecurity>0</DocSecurity>
  <Lines>95</Lines>
  <Paragraphs>26</Paragraphs>
  <ScaleCrop>false</ScaleCrop>
  <Company/>
  <LinksUpToDate>false</LinksUpToDate>
  <CharactersWithSpaces>13434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Chiwen Liu</dc:creator>
  <cp:keywords/>
  <dc:description/>
  <cp:lastModifiedBy>Chiwen Liu</cp:lastModifiedBy>
  <cp:revision>4</cp:revision>
  <dcterms:created xsi:type="dcterms:W3CDTF">2019-02-17T17:17:00Z</dcterms:created>
  <dcterms:modified xsi:type="dcterms:W3CDTF">2019-02-18T07:58:00Z</dcterms:modified>
</cp:coreProperties>
</file>